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5BB" w14:textId="77777777" w:rsidR="00F13DFD" w:rsidRPr="00057162" w:rsidRDefault="00F13DFD" w:rsidP="00804500">
      <w:pPr>
        <w:spacing w:before="120" w:line="312" w:lineRule="auto"/>
        <w:jc w:val="both"/>
        <w:rPr>
          <w:rFonts w:eastAsia="Calibri"/>
          <w:sz w:val="24"/>
          <w:szCs w:val="24"/>
          <w:lang w:eastAsia="en-US"/>
        </w:rPr>
      </w:pPr>
    </w:p>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bookmarkStart w:id="0" w:name="_Hlk170133219"/>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199D719D"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11554E">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11554E">
        <w:rPr>
          <w:rFonts w:eastAsia="Calibri"/>
          <w:b/>
          <w:color w:val="000000"/>
          <w:sz w:val="28"/>
          <w:szCs w:val="28"/>
          <w:lang w:eastAsia="en-US"/>
        </w:rPr>
        <w:t xml:space="preserve">przewozowych w zakresie krajowego transportu drogowego rzeczy samochodami ciężarowymi </w:t>
      </w:r>
      <w:r w:rsidR="00AF4B37">
        <w:rPr>
          <w:rFonts w:eastAsia="Calibri"/>
          <w:b/>
          <w:color w:val="000000"/>
          <w:sz w:val="28"/>
          <w:szCs w:val="28"/>
          <w:lang w:eastAsia="en-US"/>
        </w:rPr>
        <w:t xml:space="preserve">w okresie 12 miesięcy </w:t>
      </w:r>
      <w:r w:rsidR="00FC6AF0">
        <w:rPr>
          <w:rFonts w:eastAsia="Calibri"/>
          <w:b/>
          <w:color w:val="000000"/>
          <w:sz w:val="28"/>
          <w:szCs w:val="28"/>
          <w:lang w:eastAsia="en-US"/>
        </w:rPr>
        <w:t xml:space="preserve">                           </w:t>
      </w:r>
      <w:r w:rsidR="00AF4B37">
        <w:rPr>
          <w:rFonts w:eastAsia="Calibri"/>
          <w:b/>
          <w:color w:val="000000"/>
          <w:sz w:val="28"/>
          <w:szCs w:val="28"/>
          <w:lang w:eastAsia="en-US"/>
        </w:rPr>
        <w:t xml:space="preserve">z podziałem na zadania </w:t>
      </w:r>
      <w:r w:rsidR="0011554E">
        <w:rPr>
          <w:rFonts w:eastAsia="Calibri"/>
          <w:b/>
          <w:color w:val="000000"/>
          <w:sz w:val="28"/>
          <w:szCs w:val="28"/>
          <w:lang w:eastAsia="en-US"/>
        </w:rPr>
        <w:t>dla Polskiej Grupy Górniczej S.A. Oddział KWK Ruda Ruch Bielszowice</w:t>
      </w:r>
      <w:r>
        <w:rPr>
          <w:rFonts w:eastAsia="Calibri"/>
          <w:b/>
          <w:color w:val="000000"/>
          <w:sz w:val="28"/>
          <w:szCs w:val="28"/>
          <w:lang w:eastAsia="en-US"/>
        </w:rPr>
        <w:t>”</w:t>
      </w:r>
    </w:p>
    <w:p w14:paraId="674B06F3" w14:textId="024C637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34797A">
        <w:rPr>
          <w:rFonts w:eastAsia="Calibri"/>
          <w:b/>
          <w:color w:val="000000"/>
          <w:sz w:val="28"/>
          <w:szCs w:val="28"/>
          <w:lang w:eastAsia="en-US"/>
        </w:rPr>
        <w:t>4</w:t>
      </w:r>
      <w:r w:rsidR="00AF4B37">
        <w:rPr>
          <w:rFonts w:eastAsia="Calibri"/>
          <w:b/>
          <w:color w:val="000000"/>
          <w:sz w:val="28"/>
          <w:szCs w:val="28"/>
          <w:lang w:eastAsia="en-US"/>
        </w:rPr>
        <w:t>62401453</w:t>
      </w:r>
    </w:p>
    <w:bookmarkEnd w:id="0"/>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1" w:name="_Hlk170133313"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77777777" w:rsidR="00ED28D9" w:rsidRPr="00052816" w:rsidRDefault="00ED28D9">
          <w:pPr>
            <w:pStyle w:val="Nagwekspisutreci"/>
            <w:rPr>
              <w:color w:val="auto"/>
            </w:rPr>
          </w:pPr>
          <w:r w:rsidRPr="00052816">
            <w:rPr>
              <w:color w:val="auto"/>
            </w:rPr>
            <w:t>Spis treści</w:t>
          </w:r>
        </w:p>
        <w:p w14:paraId="6206FFB2" w14:textId="36933DEB" w:rsidR="00C97992" w:rsidRDefault="00086901" w:rsidP="00FC3904">
          <w:pPr>
            <w:pStyle w:val="Spistreci1"/>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36331606" w:history="1">
            <w:r w:rsidR="00C97992" w:rsidRPr="00F57F03">
              <w:rPr>
                <w:rStyle w:val="Hipercze"/>
                <w:noProof/>
              </w:rPr>
              <w:t>Część I. Zamawiający.</w:t>
            </w:r>
            <w:r w:rsidR="00C97992">
              <w:rPr>
                <w:noProof/>
                <w:webHidden/>
              </w:rPr>
              <w:tab/>
            </w:r>
            <w:r w:rsidR="00C97992">
              <w:rPr>
                <w:noProof/>
                <w:webHidden/>
              </w:rPr>
              <w:fldChar w:fldCharType="begin"/>
            </w:r>
            <w:r w:rsidR="00C97992">
              <w:rPr>
                <w:noProof/>
                <w:webHidden/>
              </w:rPr>
              <w:instrText xml:space="preserve"> PAGEREF _Toc136331606 \h </w:instrText>
            </w:r>
            <w:r w:rsidR="00C97992">
              <w:rPr>
                <w:noProof/>
                <w:webHidden/>
              </w:rPr>
            </w:r>
            <w:r w:rsidR="00C97992">
              <w:rPr>
                <w:noProof/>
                <w:webHidden/>
              </w:rPr>
              <w:fldChar w:fldCharType="separate"/>
            </w:r>
            <w:r w:rsidR="00FC3904">
              <w:rPr>
                <w:noProof/>
                <w:webHidden/>
              </w:rPr>
              <w:t>3</w:t>
            </w:r>
            <w:r w:rsidR="00C97992">
              <w:rPr>
                <w:noProof/>
                <w:webHidden/>
              </w:rPr>
              <w:fldChar w:fldCharType="end"/>
            </w:r>
          </w:hyperlink>
        </w:p>
        <w:p w14:paraId="418C447A" w14:textId="4E46F314"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7" w:history="1">
            <w:r w:rsidRPr="00F57F03">
              <w:rPr>
                <w:rStyle w:val="Hipercze"/>
                <w:noProof/>
              </w:rPr>
              <w:t>Część II. Postępowanie.</w:t>
            </w:r>
            <w:r>
              <w:rPr>
                <w:noProof/>
                <w:webHidden/>
              </w:rPr>
              <w:tab/>
            </w:r>
            <w:r>
              <w:rPr>
                <w:noProof/>
                <w:webHidden/>
              </w:rPr>
              <w:fldChar w:fldCharType="begin"/>
            </w:r>
            <w:r>
              <w:rPr>
                <w:noProof/>
                <w:webHidden/>
              </w:rPr>
              <w:instrText xml:space="preserve"> PAGEREF _Toc136331607 \h </w:instrText>
            </w:r>
            <w:r>
              <w:rPr>
                <w:noProof/>
                <w:webHidden/>
              </w:rPr>
            </w:r>
            <w:r>
              <w:rPr>
                <w:noProof/>
                <w:webHidden/>
              </w:rPr>
              <w:fldChar w:fldCharType="separate"/>
            </w:r>
            <w:r w:rsidR="00FC3904">
              <w:rPr>
                <w:noProof/>
                <w:webHidden/>
              </w:rPr>
              <w:t>3</w:t>
            </w:r>
            <w:r>
              <w:rPr>
                <w:noProof/>
                <w:webHidden/>
              </w:rPr>
              <w:fldChar w:fldCharType="end"/>
            </w:r>
          </w:hyperlink>
        </w:p>
        <w:p w14:paraId="3D2BDCFA" w14:textId="0DEEC05F"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8" w:history="1">
            <w:r w:rsidRPr="00F57F03">
              <w:rPr>
                <w:rStyle w:val="Hipercze"/>
                <w:noProof/>
              </w:rPr>
              <w:t>Część III. Przedmiot zamówienia. Termin wykonania.</w:t>
            </w:r>
            <w:r>
              <w:rPr>
                <w:noProof/>
                <w:webHidden/>
              </w:rPr>
              <w:tab/>
            </w:r>
            <w:r>
              <w:rPr>
                <w:noProof/>
                <w:webHidden/>
              </w:rPr>
              <w:fldChar w:fldCharType="begin"/>
            </w:r>
            <w:r>
              <w:rPr>
                <w:noProof/>
                <w:webHidden/>
              </w:rPr>
              <w:instrText xml:space="preserve"> PAGEREF _Toc136331608 \h </w:instrText>
            </w:r>
            <w:r>
              <w:rPr>
                <w:noProof/>
                <w:webHidden/>
              </w:rPr>
            </w:r>
            <w:r>
              <w:rPr>
                <w:noProof/>
                <w:webHidden/>
              </w:rPr>
              <w:fldChar w:fldCharType="separate"/>
            </w:r>
            <w:r w:rsidR="00FC3904">
              <w:rPr>
                <w:noProof/>
                <w:webHidden/>
              </w:rPr>
              <w:t>3</w:t>
            </w:r>
            <w:r>
              <w:rPr>
                <w:noProof/>
                <w:webHidden/>
              </w:rPr>
              <w:fldChar w:fldCharType="end"/>
            </w:r>
          </w:hyperlink>
        </w:p>
        <w:p w14:paraId="56C948CC" w14:textId="07B08361"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9" w:history="1">
            <w:r w:rsidRPr="00F57F03">
              <w:rPr>
                <w:rStyle w:val="Hipercze"/>
                <w:noProof/>
              </w:rPr>
              <w:t>Część IV. Oferty częściowe.</w:t>
            </w:r>
            <w:r>
              <w:rPr>
                <w:noProof/>
                <w:webHidden/>
              </w:rPr>
              <w:tab/>
            </w:r>
            <w:r>
              <w:rPr>
                <w:noProof/>
                <w:webHidden/>
              </w:rPr>
              <w:fldChar w:fldCharType="begin"/>
            </w:r>
            <w:r>
              <w:rPr>
                <w:noProof/>
                <w:webHidden/>
              </w:rPr>
              <w:instrText xml:space="preserve"> PAGEREF _Toc136331609 \h </w:instrText>
            </w:r>
            <w:r>
              <w:rPr>
                <w:noProof/>
                <w:webHidden/>
              </w:rPr>
            </w:r>
            <w:r>
              <w:rPr>
                <w:noProof/>
                <w:webHidden/>
              </w:rPr>
              <w:fldChar w:fldCharType="separate"/>
            </w:r>
            <w:r w:rsidR="00FC3904">
              <w:rPr>
                <w:noProof/>
                <w:webHidden/>
              </w:rPr>
              <w:t>3</w:t>
            </w:r>
            <w:r>
              <w:rPr>
                <w:noProof/>
                <w:webHidden/>
              </w:rPr>
              <w:fldChar w:fldCharType="end"/>
            </w:r>
          </w:hyperlink>
        </w:p>
        <w:p w14:paraId="02FA9C1F" w14:textId="6478BD16"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0" w:history="1">
            <w:r w:rsidRPr="00F57F03">
              <w:rPr>
                <w:rStyle w:val="Hipercze"/>
                <w:noProof/>
              </w:rPr>
              <w:t>Część V. Kwalifikacja podmiotowa Wykonawców.</w:t>
            </w:r>
            <w:r>
              <w:rPr>
                <w:noProof/>
                <w:webHidden/>
              </w:rPr>
              <w:tab/>
            </w:r>
            <w:r>
              <w:rPr>
                <w:noProof/>
                <w:webHidden/>
              </w:rPr>
              <w:fldChar w:fldCharType="begin"/>
            </w:r>
            <w:r>
              <w:rPr>
                <w:noProof/>
                <w:webHidden/>
              </w:rPr>
              <w:instrText xml:space="preserve"> PAGEREF _Toc136331610 \h </w:instrText>
            </w:r>
            <w:r>
              <w:rPr>
                <w:noProof/>
                <w:webHidden/>
              </w:rPr>
            </w:r>
            <w:r>
              <w:rPr>
                <w:noProof/>
                <w:webHidden/>
              </w:rPr>
              <w:fldChar w:fldCharType="separate"/>
            </w:r>
            <w:r w:rsidR="00FC3904">
              <w:rPr>
                <w:noProof/>
                <w:webHidden/>
              </w:rPr>
              <w:t>4</w:t>
            </w:r>
            <w:r>
              <w:rPr>
                <w:noProof/>
                <w:webHidden/>
              </w:rPr>
              <w:fldChar w:fldCharType="end"/>
            </w:r>
          </w:hyperlink>
        </w:p>
        <w:p w14:paraId="6343F4DA" w14:textId="16DE58B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1" w:history="1">
            <w:r w:rsidRPr="00F57F0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_Toc136331611 \h </w:instrText>
            </w:r>
            <w:r>
              <w:rPr>
                <w:noProof/>
                <w:webHidden/>
              </w:rPr>
            </w:r>
            <w:r>
              <w:rPr>
                <w:noProof/>
                <w:webHidden/>
              </w:rPr>
              <w:fldChar w:fldCharType="separate"/>
            </w:r>
            <w:r w:rsidR="00FC3904">
              <w:rPr>
                <w:noProof/>
                <w:webHidden/>
              </w:rPr>
              <w:t>6</w:t>
            </w:r>
            <w:r>
              <w:rPr>
                <w:noProof/>
                <w:webHidden/>
              </w:rPr>
              <w:fldChar w:fldCharType="end"/>
            </w:r>
          </w:hyperlink>
        </w:p>
        <w:p w14:paraId="411533C0" w14:textId="58FE9685"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2" w:history="1">
            <w:r w:rsidRPr="00F57F03">
              <w:rPr>
                <w:rStyle w:val="Hipercze"/>
                <w:noProof/>
              </w:rPr>
              <w:t>Część VII. Udostępnienie zasobów.</w:t>
            </w:r>
            <w:r>
              <w:rPr>
                <w:noProof/>
                <w:webHidden/>
              </w:rPr>
              <w:tab/>
            </w:r>
            <w:r>
              <w:rPr>
                <w:noProof/>
                <w:webHidden/>
              </w:rPr>
              <w:fldChar w:fldCharType="begin"/>
            </w:r>
            <w:r>
              <w:rPr>
                <w:noProof/>
                <w:webHidden/>
              </w:rPr>
              <w:instrText xml:space="preserve"> PAGEREF _Toc136331612 \h </w:instrText>
            </w:r>
            <w:r>
              <w:rPr>
                <w:noProof/>
                <w:webHidden/>
              </w:rPr>
            </w:r>
            <w:r>
              <w:rPr>
                <w:noProof/>
                <w:webHidden/>
              </w:rPr>
              <w:fldChar w:fldCharType="separate"/>
            </w:r>
            <w:r w:rsidR="00FC3904">
              <w:rPr>
                <w:noProof/>
                <w:webHidden/>
              </w:rPr>
              <w:t>7</w:t>
            </w:r>
            <w:r>
              <w:rPr>
                <w:noProof/>
                <w:webHidden/>
              </w:rPr>
              <w:fldChar w:fldCharType="end"/>
            </w:r>
          </w:hyperlink>
        </w:p>
        <w:p w14:paraId="656F3473" w14:textId="27C3F93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3" w:history="1">
            <w:r w:rsidRPr="00F57F03">
              <w:rPr>
                <w:rStyle w:val="Hipercze"/>
                <w:noProof/>
              </w:rPr>
              <w:t>Część VIII. Podmiotowe środki dowodowe.</w:t>
            </w:r>
            <w:r>
              <w:rPr>
                <w:noProof/>
                <w:webHidden/>
              </w:rPr>
              <w:tab/>
            </w:r>
            <w:r>
              <w:rPr>
                <w:noProof/>
                <w:webHidden/>
              </w:rPr>
              <w:fldChar w:fldCharType="begin"/>
            </w:r>
            <w:r>
              <w:rPr>
                <w:noProof/>
                <w:webHidden/>
              </w:rPr>
              <w:instrText xml:space="preserve"> PAGEREF _Toc136331613 \h </w:instrText>
            </w:r>
            <w:r>
              <w:rPr>
                <w:noProof/>
                <w:webHidden/>
              </w:rPr>
            </w:r>
            <w:r>
              <w:rPr>
                <w:noProof/>
                <w:webHidden/>
              </w:rPr>
              <w:fldChar w:fldCharType="separate"/>
            </w:r>
            <w:r w:rsidR="00FC3904">
              <w:rPr>
                <w:noProof/>
                <w:webHidden/>
              </w:rPr>
              <w:t>7</w:t>
            </w:r>
            <w:r>
              <w:rPr>
                <w:noProof/>
                <w:webHidden/>
              </w:rPr>
              <w:fldChar w:fldCharType="end"/>
            </w:r>
          </w:hyperlink>
        </w:p>
        <w:p w14:paraId="763C0899" w14:textId="7F0CACD8"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4" w:history="1">
            <w:r w:rsidRPr="00F57F0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_Toc136331614 \h </w:instrText>
            </w:r>
            <w:r>
              <w:rPr>
                <w:noProof/>
                <w:webHidden/>
              </w:rPr>
            </w:r>
            <w:r>
              <w:rPr>
                <w:noProof/>
                <w:webHidden/>
              </w:rPr>
              <w:fldChar w:fldCharType="separate"/>
            </w:r>
            <w:r w:rsidR="00FC3904">
              <w:rPr>
                <w:noProof/>
                <w:webHidden/>
              </w:rPr>
              <w:t>9</w:t>
            </w:r>
            <w:r>
              <w:rPr>
                <w:noProof/>
                <w:webHidden/>
              </w:rPr>
              <w:fldChar w:fldCharType="end"/>
            </w:r>
          </w:hyperlink>
        </w:p>
        <w:p w14:paraId="7822DA34" w14:textId="1B40D161"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5" w:history="1">
            <w:r w:rsidRPr="00F57F03">
              <w:rPr>
                <w:rStyle w:val="Hipercze"/>
                <w:noProof/>
              </w:rPr>
              <w:t>Część X. Podwykonawstwo</w:t>
            </w:r>
            <w:r>
              <w:rPr>
                <w:noProof/>
                <w:webHidden/>
              </w:rPr>
              <w:tab/>
            </w:r>
            <w:r>
              <w:rPr>
                <w:noProof/>
                <w:webHidden/>
              </w:rPr>
              <w:fldChar w:fldCharType="begin"/>
            </w:r>
            <w:r>
              <w:rPr>
                <w:noProof/>
                <w:webHidden/>
              </w:rPr>
              <w:instrText xml:space="preserve"> PAGEREF _Toc136331615 \h </w:instrText>
            </w:r>
            <w:r>
              <w:rPr>
                <w:noProof/>
                <w:webHidden/>
              </w:rPr>
            </w:r>
            <w:r>
              <w:rPr>
                <w:noProof/>
                <w:webHidden/>
              </w:rPr>
              <w:fldChar w:fldCharType="separate"/>
            </w:r>
            <w:r w:rsidR="00FC3904">
              <w:rPr>
                <w:noProof/>
                <w:webHidden/>
              </w:rPr>
              <w:t>10</w:t>
            </w:r>
            <w:r>
              <w:rPr>
                <w:noProof/>
                <w:webHidden/>
              </w:rPr>
              <w:fldChar w:fldCharType="end"/>
            </w:r>
          </w:hyperlink>
        </w:p>
        <w:p w14:paraId="6C19EA35" w14:textId="0BAF4910"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6" w:history="1">
            <w:r w:rsidRPr="00F57F03">
              <w:rPr>
                <w:rStyle w:val="Hipercze"/>
                <w:noProof/>
              </w:rPr>
              <w:t>Część XI. Wadium</w:t>
            </w:r>
            <w:r>
              <w:rPr>
                <w:noProof/>
                <w:webHidden/>
              </w:rPr>
              <w:tab/>
            </w:r>
            <w:r>
              <w:rPr>
                <w:noProof/>
                <w:webHidden/>
              </w:rPr>
              <w:fldChar w:fldCharType="begin"/>
            </w:r>
            <w:r>
              <w:rPr>
                <w:noProof/>
                <w:webHidden/>
              </w:rPr>
              <w:instrText xml:space="preserve"> PAGEREF _Toc136331616 \h </w:instrText>
            </w:r>
            <w:r>
              <w:rPr>
                <w:noProof/>
                <w:webHidden/>
              </w:rPr>
            </w:r>
            <w:r>
              <w:rPr>
                <w:noProof/>
                <w:webHidden/>
              </w:rPr>
              <w:fldChar w:fldCharType="separate"/>
            </w:r>
            <w:r w:rsidR="00FC3904">
              <w:rPr>
                <w:noProof/>
                <w:webHidden/>
              </w:rPr>
              <w:t>10</w:t>
            </w:r>
            <w:r>
              <w:rPr>
                <w:noProof/>
                <w:webHidden/>
              </w:rPr>
              <w:fldChar w:fldCharType="end"/>
            </w:r>
          </w:hyperlink>
        </w:p>
        <w:p w14:paraId="393AF40E" w14:textId="55D2A57F"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7" w:history="1">
            <w:r w:rsidRPr="00F57F03">
              <w:rPr>
                <w:rStyle w:val="Hipercze"/>
                <w:noProof/>
              </w:rPr>
              <w:t>Część XII. Opis sposobu przygotowania oferty.</w:t>
            </w:r>
            <w:r>
              <w:rPr>
                <w:noProof/>
                <w:webHidden/>
              </w:rPr>
              <w:tab/>
            </w:r>
            <w:r>
              <w:rPr>
                <w:noProof/>
                <w:webHidden/>
              </w:rPr>
              <w:fldChar w:fldCharType="begin"/>
            </w:r>
            <w:r>
              <w:rPr>
                <w:noProof/>
                <w:webHidden/>
              </w:rPr>
              <w:instrText xml:space="preserve"> PAGEREF _Toc136331617 \h </w:instrText>
            </w:r>
            <w:r>
              <w:rPr>
                <w:noProof/>
                <w:webHidden/>
              </w:rPr>
            </w:r>
            <w:r>
              <w:rPr>
                <w:noProof/>
                <w:webHidden/>
              </w:rPr>
              <w:fldChar w:fldCharType="separate"/>
            </w:r>
            <w:r w:rsidR="00FC3904">
              <w:rPr>
                <w:noProof/>
                <w:webHidden/>
              </w:rPr>
              <w:t>11</w:t>
            </w:r>
            <w:r>
              <w:rPr>
                <w:noProof/>
                <w:webHidden/>
              </w:rPr>
              <w:fldChar w:fldCharType="end"/>
            </w:r>
          </w:hyperlink>
        </w:p>
        <w:p w14:paraId="25B1A038" w14:textId="0862777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8" w:history="1">
            <w:r w:rsidRPr="00F57F0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_Toc136331618 \h </w:instrText>
            </w:r>
            <w:r>
              <w:rPr>
                <w:noProof/>
                <w:webHidden/>
              </w:rPr>
            </w:r>
            <w:r>
              <w:rPr>
                <w:noProof/>
                <w:webHidden/>
              </w:rPr>
              <w:fldChar w:fldCharType="separate"/>
            </w:r>
            <w:r w:rsidR="00FC3904">
              <w:rPr>
                <w:noProof/>
                <w:webHidden/>
              </w:rPr>
              <w:t>12</w:t>
            </w:r>
            <w:r>
              <w:rPr>
                <w:noProof/>
                <w:webHidden/>
              </w:rPr>
              <w:fldChar w:fldCharType="end"/>
            </w:r>
          </w:hyperlink>
        </w:p>
        <w:p w14:paraId="2A5C43BC" w14:textId="74098A1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9" w:history="1">
            <w:r w:rsidRPr="00F57F0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_Toc136331619 \h </w:instrText>
            </w:r>
            <w:r>
              <w:rPr>
                <w:noProof/>
                <w:webHidden/>
              </w:rPr>
            </w:r>
            <w:r>
              <w:rPr>
                <w:noProof/>
                <w:webHidden/>
              </w:rPr>
              <w:fldChar w:fldCharType="separate"/>
            </w:r>
            <w:r w:rsidR="00FC3904">
              <w:rPr>
                <w:noProof/>
                <w:webHidden/>
              </w:rPr>
              <w:t>13</w:t>
            </w:r>
            <w:r>
              <w:rPr>
                <w:noProof/>
                <w:webHidden/>
              </w:rPr>
              <w:fldChar w:fldCharType="end"/>
            </w:r>
          </w:hyperlink>
        </w:p>
        <w:p w14:paraId="309F5066" w14:textId="380F82A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0" w:history="1">
            <w:r w:rsidRPr="00F57F03">
              <w:rPr>
                <w:rStyle w:val="Hipercze"/>
                <w:noProof/>
              </w:rPr>
              <w:t>Część XV. Opis sposobu obliczenia ceny.</w:t>
            </w:r>
            <w:r>
              <w:rPr>
                <w:noProof/>
                <w:webHidden/>
              </w:rPr>
              <w:tab/>
            </w:r>
            <w:r>
              <w:rPr>
                <w:noProof/>
                <w:webHidden/>
              </w:rPr>
              <w:fldChar w:fldCharType="begin"/>
            </w:r>
            <w:r>
              <w:rPr>
                <w:noProof/>
                <w:webHidden/>
              </w:rPr>
              <w:instrText xml:space="preserve"> PAGEREF _Toc136331620 \h </w:instrText>
            </w:r>
            <w:r>
              <w:rPr>
                <w:noProof/>
                <w:webHidden/>
              </w:rPr>
            </w:r>
            <w:r>
              <w:rPr>
                <w:noProof/>
                <w:webHidden/>
              </w:rPr>
              <w:fldChar w:fldCharType="separate"/>
            </w:r>
            <w:r w:rsidR="00FC3904">
              <w:rPr>
                <w:noProof/>
                <w:webHidden/>
              </w:rPr>
              <w:t>13</w:t>
            </w:r>
            <w:r>
              <w:rPr>
                <w:noProof/>
                <w:webHidden/>
              </w:rPr>
              <w:fldChar w:fldCharType="end"/>
            </w:r>
          </w:hyperlink>
        </w:p>
        <w:p w14:paraId="6ADC2F5F" w14:textId="7BC41BE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1" w:history="1">
            <w:r w:rsidRPr="00F57F03">
              <w:rPr>
                <w:rStyle w:val="Hipercze"/>
                <w:noProof/>
              </w:rPr>
              <w:t>Część XVI. Kryteria oceny ofert.</w:t>
            </w:r>
            <w:r>
              <w:rPr>
                <w:noProof/>
                <w:webHidden/>
              </w:rPr>
              <w:tab/>
            </w:r>
            <w:r>
              <w:rPr>
                <w:noProof/>
                <w:webHidden/>
              </w:rPr>
              <w:fldChar w:fldCharType="begin"/>
            </w:r>
            <w:r>
              <w:rPr>
                <w:noProof/>
                <w:webHidden/>
              </w:rPr>
              <w:instrText xml:space="preserve"> PAGEREF _Toc136331621 \h </w:instrText>
            </w:r>
            <w:r>
              <w:rPr>
                <w:noProof/>
                <w:webHidden/>
              </w:rPr>
            </w:r>
            <w:r>
              <w:rPr>
                <w:noProof/>
                <w:webHidden/>
              </w:rPr>
              <w:fldChar w:fldCharType="separate"/>
            </w:r>
            <w:r w:rsidR="00FC3904">
              <w:rPr>
                <w:noProof/>
                <w:webHidden/>
              </w:rPr>
              <w:t>13</w:t>
            </w:r>
            <w:r>
              <w:rPr>
                <w:noProof/>
                <w:webHidden/>
              </w:rPr>
              <w:fldChar w:fldCharType="end"/>
            </w:r>
          </w:hyperlink>
        </w:p>
        <w:p w14:paraId="1C1232F2" w14:textId="0E74A50C"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2" w:history="1">
            <w:r w:rsidRPr="00F57F03">
              <w:rPr>
                <w:rStyle w:val="Hipercze"/>
                <w:noProof/>
              </w:rPr>
              <w:t>Część XVII. Aukcja elektroniczna.</w:t>
            </w:r>
            <w:r>
              <w:rPr>
                <w:noProof/>
                <w:webHidden/>
              </w:rPr>
              <w:tab/>
            </w:r>
            <w:r>
              <w:rPr>
                <w:noProof/>
                <w:webHidden/>
              </w:rPr>
              <w:fldChar w:fldCharType="begin"/>
            </w:r>
            <w:r>
              <w:rPr>
                <w:noProof/>
                <w:webHidden/>
              </w:rPr>
              <w:instrText xml:space="preserve"> PAGEREF _Toc136331622 \h </w:instrText>
            </w:r>
            <w:r>
              <w:rPr>
                <w:noProof/>
                <w:webHidden/>
              </w:rPr>
            </w:r>
            <w:r>
              <w:rPr>
                <w:noProof/>
                <w:webHidden/>
              </w:rPr>
              <w:fldChar w:fldCharType="separate"/>
            </w:r>
            <w:r w:rsidR="00FC3904">
              <w:rPr>
                <w:noProof/>
                <w:webHidden/>
              </w:rPr>
              <w:t>14</w:t>
            </w:r>
            <w:r>
              <w:rPr>
                <w:noProof/>
                <w:webHidden/>
              </w:rPr>
              <w:fldChar w:fldCharType="end"/>
            </w:r>
          </w:hyperlink>
        </w:p>
        <w:p w14:paraId="013922E4" w14:textId="082A6163"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3" w:history="1">
            <w:r w:rsidRPr="00F57F0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_Toc136331623 \h </w:instrText>
            </w:r>
            <w:r>
              <w:rPr>
                <w:noProof/>
                <w:webHidden/>
              </w:rPr>
            </w:r>
            <w:r>
              <w:rPr>
                <w:noProof/>
                <w:webHidden/>
              </w:rPr>
              <w:fldChar w:fldCharType="separate"/>
            </w:r>
            <w:r w:rsidR="00FC3904">
              <w:rPr>
                <w:noProof/>
                <w:webHidden/>
              </w:rPr>
              <w:t>16</w:t>
            </w:r>
            <w:r>
              <w:rPr>
                <w:noProof/>
                <w:webHidden/>
              </w:rPr>
              <w:fldChar w:fldCharType="end"/>
            </w:r>
          </w:hyperlink>
        </w:p>
        <w:p w14:paraId="07FC486B" w14:textId="4ACE836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4" w:history="1">
            <w:r w:rsidRPr="00F57F0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_Toc136331624 \h </w:instrText>
            </w:r>
            <w:r>
              <w:rPr>
                <w:noProof/>
                <w:webHidden/>
              </w:rPr>
            </w:r>
            <w:r>
              <w:rPr>
                <w:noProof/>
                <w:webHidden/>
              </w:rPr>
              <w:fldChar w:fldCharType="separate"/>
            </w:r>
            <w:r w:rsidR="00FC3904">
              <w:rPr>
                <w:noProof/>
                <w:webHidden/>
              </w:rPr>
              <w:t>16</w:t>
            </w:r>
            <w:r>
              <w:rPr>
                <w:noProof/>
                <w:webHidden/>
              </w:rPr>
              <w:fldChar w:fldCharType="end"/>
            </w:r>
          </w:hyperlink>
        </w:p>
        <w:p w14:paraId="7472DE33" w14:textId="155536A1"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5" w:history="1">
            <w:r w:rsidRPr="00F57F03">
              <w:rPr>
                <w:rStyle w:val="Hipercze"/>
                <w:noProof/>
              </w:rPr>
              <w:t>Część XX. Istotne postanowienia umowy.</w:t>
            </w:r>
            <w:r>
              <w:rPr>
                <w:noProof/>
                <w:webHidden/>
              </w:rPr>
              <w:tab/>
            </w:r>
            <w:r>
              <w:rPr>
                <w:noProof/>
                <w:webHidden/>
              </w:rPr>
              <w:fldChar w:fldCharType="begin"/>
            </w:r>
            <w:r>
              <w:rPr>
                <w:noProof/>
                <w:webHidden/>
              </w:rPr>
              <w:instrText xml:space="preserve"> PAGEREF _Toc136331625 \h </w:instrText>
            </w:r>
            <w:r>
              <w:rPr>
                <w:noProof/>
                <w:webHidden/>
              </w:rPr>
            </w:r>
            <w:r>
              <w:rPr>
                <w:noProof/>
                <w:webHidden/>
              </w:rPr>
              <w:fldChar w:fldCharType="separate"/>
            </w:r>
            <w:r w:rsidR="00FC3904">
              <w:rPr>
                <w:noProof/>
                <w:webHidden/>
              </w:rPr>
              <w:t>16</w:t>
            </w:r>
            <w:r>
              <w:rPr>
                <w:noProof/>
                <w:webHidden/>
              </w:rPr>
              <w:fldChar w:fldCharType="end"/>
            </w:r>
          </w:hyperlink>
        </w:p>
        <w:p w14:paraId="75C3521B" w14:textId="58C5D87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6" w:history="1">
            <w:r w:rsidRPr="00F57F0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_Toc136331626 \h </w:instrText>
            </w:r>
            <w:r>
              <w:rPr>
                <w:noProof/>
                <w:webHidden/>
              </w:rPr>
            </w:r>
            <w:r>
              <w:rPr>
                <w:noProof/>
                <w:webHidden/>
              </w:rPr>
              <w:fldChar w:fldCharType="separate"/>
            </w:r>
            <w:r w:rsidR="00FC3904">
              <w:rPr>
                <w:noProof/>
                <w:webHidden/>
              </w:rPr>
              <w:t>16</w:t>
            </w:r>
            <w:r>
              <w:rPr>
                <w:noProof/>
                <w:webHidden/>
              </w:rPr>
              <w:fldChar w:fldCharType="end"/>
            </w:r>
          </w:hyperlink>
        </w:p>
        <w:p w14:paraId="6131DCE7" w14:textId="75536D7A"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7" w:history="1">
            <w:r w:rsidRPr="00F57F03">
              <w:rPr>
                <w:rStyle w:val="Hipercze"/>
                <w:noProof/>
              </w:rPr>
              <w:t>Część XXII. Pouczenie o środkach ochrony prawnej.</w:t>
            </w:r>
            <w:r>
              <w:rPr>
                <w:noProof/>
                <w:webHidden/>
              </w:rPr>
              <w:tab/>
            </w:r>
            <w:r>
              <w:rPr>
                <w:noProof/>
                <w:webHidden/>
              </w:rPr>
              <w:fldChar w:fldCharType="begin"/>
            </w:r>
            <w:r>
              <w:rPr>
                <w:noProof/>
                <w:webHidden/>
              </w:rPr>
              <w:instrText xml:space="preserve"> PAGEREF _Toc136331627 \h </w:instrText>
            </w:r>
            <w:r>
              <w:rPr>
                <w:noProof/>
                <w:webHidden/>
              </w:rPr>
            </w:r>
            <w:r>
              <w:rPr>
                <w:noProof/>
                <w:webHidden/>
              </w:rPr>
              <w:fldChar w:fldCharType="separate"/>
            </w:r>
            <w:r w:rsidR="00FC3904">
              <w:rPr>
                <w:noProof/>
                <w:webHidden/>
              </w:rPr>
              <w:t>16</w:t>
            </w:r>
            <w:r>
              <w:rPr>
                <w:noProof/>
                <w:webHidden/>
              </w:rPr>
              <w:fldChar w:fldCharType="end"/>
            </w:r>
          </w:hyperlink>
        </w:p>
        <w:p w14:paraId="16C4EE4B" w14:textId="37F07C4C" w:rsidR="00ED28D9" w:rsidRPr="00BE0710"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8" w:history="1">
            <w:r w:rsidRPr="00F57F03">
              <w:rPr>
                <w:rStyle w:val="Hipercze"/>
                <w:noProof/>
              </w:rPr>
              <w:t>Wykaz załączników.</w:t>
            </w:r>
            <w:r>
              <w:rPr>
                <w:noProof/>
                <w:webHidden/>
              </w:rPr>
              <w:tab/>
            </w:r>
            <w:r>
              <w:rPr>
                <w:noProof/>
                <w:webHidden/>
              </w:rPr>
              <w:fldChar w:fldCharType="begin"/>
            </w:r>
            <w:r>
              <w:rPr>
                <w:noProof/>
                <w:webHidden/>
              </w:rPr>
              <w:instrText xml:space="preserve"> PAGEREF _Toc136331628 \h </w:instrText>
            </w:r>
            <w:r>
              <w:rPr>
                <w:noProof/>
                <w:webHidden/>
              </w:rPr>
            </w:r>
            <w:r>
              <w:rPr>
                <w:noProof/>
                <w:webHidden/>
              </w:rPr>
              <w:fldChar w:fldCharType="separate"/>
            </w:r>
            <w:r w:rsidR="00FC3904">
              <w:rPr>
                <w:noProof/>
                <w:webHidden/>
              </w:rPr>
              <w:t>17</w:t>
            </w:r>
            <w:r>
              <w:rPr>
                <w:noProof/>
                <w:webHidden/>
              </w:rPr>
              <w:fldChar w:fldCharType="end"/>
            </w:r>
          </w:hyperlink>
          <w:r w:rsidR="00086901">
            <w:fldChar w:fldCharType="end"/>
          </w:r>
        </w:p>
      </w:sdtContent>
    </w:sdt>
    <w:bookmarkEnd w:id="1"/>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 w:name="_Toc106095837"/>
      <w:bookmarkStart w:id="3" w:name="_Toc106096381"/>
      <w:bookmarkStart w:id="4" w:name="_Toc136331606"/>
      <w:bookmarkStart w:id="5" w:name="_Hlk1701333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r w:rsidR="009805D6">
        <w:rPr>
          <w:rFonts w:ascii="Times New Roman" w:hAnsi="Times New Roman" w:cs="Times New Roman"/>
          <w:color w:val="auto"/>
          <w:sz w:val="24"/>
          <w:szCs w:val="24"/>
        </w:rPr>
        <w:t>.</w:t>
      </w:r>
      <w:bookmarkEnd w:id="4"/>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6" w:name="_Hlk60735726"/>
      <w:r w:rsidRPr="000B09C2">
        <w:rPr>
          <w:bCs/>
          <w:iCs/>
          <w:sz w:val="22"/>
          <w:szCs w:val="22"/>
        </w:rPr>
        <w:t xml:space="preserve">Adres platformy EFO: </w:t>
      </w:r>
      <w:bookmarkEnd w:id="6"/>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 xml:space="preserve">ul. </w:t>
      </w:r>
      <w:proofErr w:type="spellStart"/>
      <w:r w:rsidRPr="000B09C2">
        <w:rPr>
          <w:bCs/>
          <w:iCs/>
          <w:sz w:val="22"/>
          <w:szCs w:val="22"/>
        </w:rPr>
        <w:t>Halembska</w:t>
      </w:r>
      <w:proofErr w:type="spellEnd"/>
      <w:r w:rsidRPr="000B09C2">
        <w:rPr>
          <w:bCs/>
          <w:iCs/>
          <w:sz w:val="22"/>
          <w:szCs w:val="22"/>
        </w:rPr>
        <w:t xml:space="preserve">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8"/>
      <w:bookmarkStart w:id="8" w:name="_Toc106096382"/>
      <w:bookmarkStart w:id="9" w:name="_Toc136331607"/>
      <w:r w:rsidRPr="00057162">
        <w:rPr>
          <w:rFonts w:ascii="Times New Roman" w:hAnsi="Times New Roman" w:cs="Times New Roman"/>
          <w:color w:val="auto"/>
          <w:sz w:val="24"/>
          <w:szCs w:val="24"/>
        </w:rPr>
        <w:t>Część II. Postępowanie</w:t>
      </w:r>
      <w:bookmarkEnd w:id="7"/>
      <w:bookmarkEnd w:id="8"/>
      <w:r w:rsidR="009805D6">
        <w:rPr>
          <w:rFonts w:ascii="Times New Roman" w:hAnsi="Times New Roman" w:cs="Times New Roman"/>
          <w:color w:val="auto"/>
          <w:sz w:val="24"/>
          <w:szCs w:val="24"/>
        </w:rPr>
        <w:t>.</w:t>
      </w:r>
      <w:bookmarkEnd w:id="9"/>
    </w:p>
    <w:p w14:paraId="443BA8CA" w14:textId="77777777"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00117E" w:rsidRPr="000B09C2">
        <w:rPr>
          <w:sz w:val="22"/>
          <w:szCs w:val="22"/>
        </w:rPr>
        <w:t>ym</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77777777" w:rsidR="007838AB" w:rsidRPr="000B09C2" w:rsidRDefault="007838AB" w:rsidP="000B09C2">
      <w:pPr>
        <w:pStyle w:val="Akapitzlist"/>
        <w:numPr>
          <w:ilvl w:val="0"/>
          <w:numId w:val="6"/>
        </w:numPr>
        <w:jc w:val="both"/>
        <w:rPr>
          <w:sz w:val="22"/>
          <w:szCs w:val="22"/>
        </w:rPr>
      </w:pPr>
      <w:r w:rsidRPr="000B09C2">
        <w:rPr>
          <w:sz w:val="22"/>
          <w:szCs w:val="22"/>
        </w:rPr>
        <w:t xml:space="preserve">Obowiązek informacyjny wynikający z Artykułu 13 i 14 Rozporządzenia Parlamentu Europejskiego </w:t>
      </w:r>
      <w:r w:rsidR="00567397">
        <w:rPr>
          <w:sz w:val="22"/>
          <w:szCs w:val="22"/>
        </w:rPr>
        <w:t xml:space="preserve">                 </w:t>
      </w:r>
      <w:r w:rsidRPr="000B09C2">
        <w:rPr>
          <w:sz w:val="22"/>
          <w:szCs w:val="22"/>
        </w:rPr>
        <w:t>i Rady z dnia 27 kwietnia 2016 roku w sprawie oc</w:t>
      </w:r>
      <w:r w:rsidR="00567397">
        <w:rPr>
          <w:sz w:val="22"/>
          <w:szCs w:val="22"/>
        </w:rPr>
        <w:t xml:space="preserve">hrony osób fizycznych </w:t>
      </w:r>
      <w:r w:rsidRPr="000B09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77777777"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1718D235"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33481E">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39"/>
      <w:bookmarkStart w:id="11" w:name="_Toc106096383"/>
      <w:bookmarkStart w:id="12" w:name="_Toc1363316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627EBA48" w14:textId="1A95FA8B" w:rsidR="00F13DFD" w:rsidRPr="009C52C3" w:rsidRDefault="000B09C2" w:rsidP="000B09C2">
      <w:pPr>
        <w:pStyle w:val="Akapitzlist"/>
        <w:numPr>
          <w:ilvl w:val="0"/>
          <w:numId w:val="1"/>
        </w:numPr>
        <w:contextualSpacing w:val="0"/>
        <w:jc w:val="both"/>
        <w:rPr>
          <w:bCs/>
          <w:sz w:val="22"/>
          <w:szCs w:val="22"/>
        </w:rPr>
      </w:pPr>
      <w:r>
        <w:rPr>
          <w:sz w:val="22"/>
          <w:szCs w:val="22"/>
        </w:rPr>
        <w:t>Przedmiotem zamówienia jest</w:t>
      </w:r>
      <w:r w:rsidR="00F13DFD" w:rsidRPr="000B09C2">
        <w:rPr>
          <w:sz w:val="22"/>
          <w:szCs w:val="22"/>
        </w:rPr>
        <w:t xml:space="preserve"> </w:t>
      </w:r>
      <w:r w:rsidR="00C71D79" w:rsidRPr="00C71D79">
        <w:rPr>
          <w:rFonts w:eastAsia="Calibri"/>
          <w:b/>
          <w:color w:val="000000"/>
          <w:sz w:val="22"/>
          <w:szCs w:val="22"/>
          <w:lang w:eastAsia="en-US"/>
        </w:rPr>
        <w:t xml:space="preserve">Świadczenie usług </w:t>
      </w:r>
      <w:r w:rsidR="00BE66E3">
        <w:rPr>
          <w:rFonts w:eastAsia="Calibri"/>
          <w:b/>
          <w:color w:val="000000"/>
          <w:sz w:val="22"/>
          <w:szCs w:val="22"/>
          <w:lang w:eastAsia="en-US"/>
        </w:rPr>
        <w:t xml:space="preserve">przewozowych w zakresie krajowego transportu drogowego rzeczy </w:t>
      </w:r>
      <w:r w:rsidR="007F64A7">
        <w:rPr>
          <w:rFonts w:eastAsia="Calibri"/>
          <w:b/>
          <w:color w:val="000000"/>
          <w:sz w:val="22"/>
          <w:szCs w:val="22"/>
          <w:lang w:eastAsia="en-US"/>
        </w:rPr>
        <w:t>samochodami okresie 12 miesięcy z podziałem na zadania dla</w:t>
      </w:r>
      <w:r w:rsidR="00BE66E3">
        <w:rPr>
          <w:rFonts w:eastAsia="Calibri"/>
          <w:b/>
          <w:color w:val="000000"/>
          <w:sz w:val="22"/>
          <w:szCs w:val="22"/>
          <w:lang w:eastAsia="en-US"/>
        </w:rPr>
        <w:t xml:space="preserve"> Polskiej Grupy Górniczej S.A. Oddział KWK Ruda Ruch Bielszowice</w:t>
      </w:r>
    </w:p>
    <w:tbl>
      <w:tblPr>
        <w:tblStyle w:val="Tabela-Siatka2"/>
        <w:tblW w:w="8363" w:type="dxa"/>
        <w:tblInd w:w="817" w:type="dxa"/>
        <w:tblLook w:val="04A0" w:firstRow="1" w:lastRow="0" w:firstColumn="1" w:lastColumn="0" w:noHBand="0" w:noVBand="1"/>
      </w:tblPr>
      <w:tblGrid>
        <w:gridCol w:w="1559"/>
        <w:gridCol w:w="296"/>
        <w:gridCol w:w="6508"/>
      </w:tblGrid>
      <w:tr w:rsidR="009C52C3" w:rsidRPr="00CD2B72" w14:paraId="2E7C605E" w14:textId="77777777" w:rsidTr="001D5724">
        <w:tc>
          <w:tcPr>
            <w:tcW w:w="1559" w:type="dxa"/>
            <w:vAlign w:val="center"/>
          </w:tcPr>
          <w:p w14:paraId="26818C37" w14:textId="77777777" w:rsidR="009C52C3" w:rsidRPr="00CD2B72" w:rsidRDefault="009C52C3" w:rsidP="002B41CD">
            <w:pPr>
              <w:jc w:val="center"/>
              <w:rPr>
                <w:sz w:val="22"/>
                <w:szCs w:val="22"/>
              </w:rPr>
            </w:pPr>
            <w:r w:rsidRPr="00CD2B72">
              <w:rPr>
                <w:sz w:val="22"/>
                <w:szCs w:val="22"/>
              </w:rPr>
              <w:t>Zadanie nr 1</w:t>
            </w:r>
          </w:p>
        </w:tc>
        <w:tc>
          <w:tcPr>
            <w:tcW w:w="296" w:type="dxa"/>
            <w:vAlign w:val="center"/>
            <w:hideMark/>
          </w:tcPr>
          <w:p w14:paraId="52ECF159" w14:textId="77777777" w:rsidR="009C52C3" w:rsidRPr="00CD2B72" w:rsidRDefault="009C52C3" w:rsidP="002B41CD">
            <w:pPr>
              <w:jc w:val="center"/>
              <w:rPr>
                <w:sz w:val="22"/>
                <w:szCs w:val="22"/>
              </w:rPr>
            </w:pPr>
            <w:r w:rsidRPr="00CD2B72">
              <w:rPr>
                <w:sz w:val="22"/>
                <w:szCs w:val="22"/>
              </w:rPr>
              <w:t>-</w:t>
            </w:r>
          </w:p>
        </w:tc>
        <w:tc>
          <w:tcPr>
            <w:tcW w:w="6508" w:type="dxa"/>
            <w:vAlign w:val="center"/>
          </w:tcPr>
          <w:p w14:paraId="66F3B53A" w14:textId="226DD69C" w:rsidR="009C52C3" w:rsidRPr="00CD2B72" w:rsidRDefault="009C52C3" w:rsidP="002B41CD">
            <w:pPr>
              <w:rPr>
                <w:sz w:val="22"/>
                <w:szCs w:val="22"/>
              </w:rPr>
            </w:pPr>
            <w:r w:rsidRPr="007E5A66">
              <w:rPr>
                <w:sz w:val="22"/>
                <w:szCs w:val="22"/>
              </w:rPr>
              <w:t>Samochód cięża</w:t>
            </w:r>
            <w:r>
              <w:rPr>
                <w:sz w:val="22"/>
                <w:szCs w:val="22"/>
              </w:rPr>
              <w:t>rowy z kierowcą samowyładowczy, ładowność min. 8,0 t; z monitoringiem</w:t>
            </w:r>
            <w:r w:rsidR="007F64A7">
              <w:rPr>
                <w:sz w:val="22"/>
                <w:szCs w:val="22"/>
              </w:rPr>
              <w:t>.</w:t>
            </w:r>
          </w:p>
        </w:tc>
      </w:tr>
      <w:tr w:rsidR="009C52C3" w:rsidRPr="00CD2B72" w14:paraId="71847265" w14:textId="77777777" w:rsidTr="001D5724">
        <w:tc>
          <w:tcPr>
            <w:tcW w:w="1559" w:type="dxa"/>
            <w:vAlign w:val="center"/>
          </w:tcPr>
          <w:p w14:paraId="7489B802" w14:textId="77777777" w:rsidR="009C52C3" w:rsidRPr="00CD2B72" w:rsidRDefault="009C52C3" w:rsidP="002B41CD">
            <w:pPr>
              <w:jc w:val="center"/>
              <w:rPr>
                <w:sz w:val="22"/>
                <w:szCs w:val="22"/>
              </w:rPr>
            </w:pPr>
            <w:r w:rsidRPr="00CD2B72">
              <w:rPr>
                <w:sz w:val="22"/>
                <w:szCs w:val="22"/>
              </w:rPr>
              <w:t>Zadanie nr 2</w:t>
            </w:r>
          </w:p>
        </w:tc>
        <w:tc>
          <w:tcPr>
            <w:tcW w:w="296" w:type="dxa"/>
            <w:vAlign w:val="center"/>
            <w:hideMark/>
          </w:tcPr>
          <w:p w14:paraId="626517F7" w14:textId="77777777" w:rsidR="009C52C3" w:rsidRPr="00CD2B72" w:rsidRDefault="009C52C3" w:rsidP="002B41CD">
            <w:pPr>
              <w:jc w:val="center"/>
              <w:rPr>
                <w:sz w:val="22"/>
                <w:szCs w:val="22"/>
              </w:rPr>
            </w:pPr>
            <w:r w:rsidRPr="00CD2B72">
              <w:rPr>
                <w:sz w:val="22"/>
                <w:szCs w:val="22"/>
              </w:rPr>
              <w:t>-</w:t>
            </w:r>
          </w:p>
        </w:tc>
        <w:tc>
          <w:tcPr>
            <w:tcW w:w="6508" w:type="dxa"/>
            <w:vAlign w:val="center"/>
          </w:tcPr>
          <w:p w14:paraId="5B5546A8" w14:textId="6ACEEA46" w:rsidR="009C52C3" w:rsidRPr="00CD2B72" w:rsidRDefault="009C52C3" w:rsidP="002B41CD">
            <w:pPr>
              <w:rPr>
                <w:sz w:val="22"/>
                <w:szCs w:val="22"/>
              </w:rPr>
            </w:pPr>
            <w:r w:rsidRPr="007E5A66">
              <w:rPr>
                <w:sz w:val="22"/>
                <w:szCs w:val="22"/>
              </w:rPr>
              <w:t>Samochód c</w:t>
            </w:r>
            <w:r>
              <w:rPr>
                <w:sz w:val="22"/>
                <w:szCs w:val="22"/>
              </w:rPr>
              <w:t>iężarowy z kierowcą skrzyniowy, ładowność min. 8,0 t;                 z monitoringiem</w:t>
            </w:r>
            <w:r w:rsidR="007F64A7">
              <w:rPr>
                <w:sz w:val="22"/>
                <w:szCs w:val="22"/>
              </w:rPr>
              <w:t>.</w:t>
            </w:r>
          </w:p>
        </w:tc>
      </w:tr>
    </w:tbl>
    <w:bookmarkEnd w:id="5"/>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4F4EFFEF" w:rsidR="00182B15" w:rsidRPr="000B09C2" w:rsidRDefault="00182B15" w:rsidP="000B09C2">
      <w:pPr>
        <w:pStyle w:val="Akapitzlist"/>
        <w:numPr>
          <w:ilvl w:val="0"/>
          <w:numId w:val="1"/>
        </w:numPr>
        <w:contextualSpacing w:val="0"/>
        <w:jc w:val="both"/>
        <w:rPr>
          <w:bCs/>
          <w:sz w:val="22"/>
          <w:szCs w:val="22"/>
        </w:rPr>
      </w:pPr>
      <w:r w:rsidRPr="000B09C2">
        <w:rPr>
          <w:sz w:val="22"/>
          <w:szCs w:val="22"/>
        </w:rPr>
        <w:t>Kod CPV:</w:t>
      </w:r>
      <w:r w:rsidR="000B09C2">
        <w:rPr>
          <w:sz w:val="22"/>
          <w:szCs w:val="22"/>
        </w:rPr>
        <w:t xml:space="preserve"> </w:t>
      </w:r>
      <w:r w:rsidR="00C71D79">
        <w:rPr>
          <w:sz w:val="22"/>
          <w:szCs w:val="22"/>
        </w:rPr>
        <w:t>60180000-9</w:t>
      </w:r>
    </w:p>
    <w:p w14:paraId="6BDF12CC" w14:textId="7BB5F24E" w:rsidR="00A02094" w:rsidRDefault="00A02094" w:rsidP="000B09C2">
      <w:pPr>
        <w:pStyle w:val="Akapitzlist"/>
        <w:numPr>
          <w:ilvl w:val="0"/>
          <w:numId w:val="1"/>
        </w:numPr>
        <w:contextualSpacing w:val="0"/>
        <w:jc w:val="both"/>
        <w:rPr>
          <w:bCs/>
          <w:sz w:val="22"/>
          <w:szCs w:val="22"/>
        </w:rPr>
      </w:pPr>
      <w:r w:rsidRPr="000B09C2">
        <w:rPr>
          <w:bCs/>
          <w:sz w:val="22"/>
          <w:szCs w:val="22"/>
        </w:rPr>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2E0C4A">
        <w:rPr>
          <w:b/>
          <w:sz w:val="22"/>
          <w:szCs w:val="22"/>
        </w:rPr>
        <w:t xml:space="preserve">Załącznik nr </w:t>
      </w:r>
      <w:r w:rsidR="002E0C4A">
        <w:rPr>
          <w:b/>
          <w:sz w:val="22"/>
          <w:szCs w:val="22"/>
        </w:rPr>
        <w:t>4</w:t>
      </w:r>
      <w:r w:rsidR="00AA5DFD" w:rsidRPr="002E0C4A">
        <w:rPr>
          <w:b/>
          <w:sz w:val="22"/>
          <w:szCs w:val="22"/>
        </w:rPr>
        <w:t xml:space="preserve"> do SWZ</w:t>
      </w:r>
      <w:r w:rsidR="00AA5DFD" w:rsidRPr="002E0C4A">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3" w:name="_Toc106095840"/>
      <w:bookmarkStart w:id="14" w:name="_Toc106096384"/>
      <w:bookmarkStart w:id="15" w:name="_Toc1363316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r w:rsidR="009805D6">
        <w:rPr>
          <w:rFonts w:ascii="Times New Roman" w:hAnsi="Times New Roman" w:cs="Times New Roman"/>
          <w:color w:val="auto"/>
          <w:sz w:val="24"/>
          <w:szCs w:val="24"/>
        </w:rPr>
        <w:t>.</w:t>
      </w:r>
      <w:bookmarkEnd w:id="15"/>
    </w:p>
    <w:p w14:paraId="29AD71BF" w14:textId="77777777" w:rsidR="00E020B1" w:rsidRDefault="006B0420" w:rsidP="000B09C2">
      <w:pPr>
        <w:jc w:val="both"/>
        <w:rPr>
          <w:bCs/>
          <w:sz w:val="22"/>
          <w:szCs w:val="22"/>
        </w:rPr>
      </w:pPr>
      <w:r w:rsidRPr="000B09C2">
        <w:rPr>
          <w:bCs/>
          <w:sz w:val="22"/>
          <w:szCs w:val="22"/>
        </w:rPr>
        <w:t>Zamawiający</w:t>
      </w:r>
      <w:r w:rsidR="00C30F34" w:rsidRPr="000B09C2">
        <w:rPr>
          <w:bCs/>
          <w:sz w:val="22"/>
          <w:szCs w:val="22"/>
        </w:rPr>
        <w:t xml:space="preserve"> dopuszcza </w:t>
      </w:r>
      <w:r w:rsidR="005000E1">
        <w:rPr>
          <w:bCs/>
          <w:sz w:val="22"/>
          <w:szCs w:val="22"/>
        </w:rPr>
        <w:t xml:space="preserve">możliwość składania ofert częściowych. Zakres i przedmiot poszczególnych części zamówienia, na które można składać ofertę, został określony w SOPZ </w:t>
      </w:r>
      <w:r w:rsidR="005000E1" w:rsidRPr="005000E1">
        <w:rPr>
          <w:b/>
          <w:bCs/>
          <w:sz w:val="22"/>
          <w:szCs w:val="22"/>
        </w:rPr>
        <w:t>(Załącznik nr 1 do SOPZ)</w:t>
      </w:r>
      <w:r w:rsidR="00E020B1" w:rsidRPr="005000E1">
        <w:rPr>
          <w:b/>
          <w:bCs/>
          <w:sz w:val="22"/>
          <w:szCs w:val="22"/>
        </w:rPr>
        <w:t>.</w:t>
      </w:r>
    </w:p>
    <w:p w14:paraId="7DF16EFF" w14:textId="77777777" w:rsidR="0051160F" w:rsidRPr="000B09C2" w:rsidRDefault="0051160F"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6" w:name="_Toc106095841"/>
      <w:bookmarkStart w:id="17" w:name="_Toc106096385"/>
      <w:bookmarkStart w:id="18" w:name="_Toc136331610"/>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6"/>
      <w:bookmarkEnd w:id="17"/>
      <w:r w:rsidR="009805D6">
        <w:rPr>
          <w:rFonts w:ascii="Times New Roman" w:hAnsi="Times New Roman" w:cs="Times New Roman"/>
          <w:color w:val="auto"/>
          <w:sz w:val="24"/>
          <w:szCs w:val="24"/>
        </w:rPr>
        <w:t>.</w:t>
      </w:r>
      <w:bookmarkEnd w:id="18"/>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9"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9"/>
    <w:p w14:paraId="6CFF6DA9" w14:textId="1A5B59CE"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567397">
        <w:rPr>
          <w:sz w:val="22"/>
          <w:szCs w:val="22"/>
        </w:rPr>
        <w:t xml:space="preserve"> </w:t>
      </w:r>
      <w:r w:rsidRPr="0051160F">
        <w:rPr>
          <w:sz w:val="22"/>
          <w:szCs w:val="22"/>
        </w:rPr>
        <w:t xml:space="preserve"> </w:t>
      </w:r>
      <w:r w:rsidR="0033481E">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 xml:space="preserve">rozporządzeniu (UE) 2022/576, </w:t>
      </w:r>
      <w:proofErr w:type="spellStart"/>
      <w:r w:rsidRPr="0051160F">
        <w:rPr>
          <w:sz w:val="22"/>
          <w:szCs w:val="22"/>
        </w:rPr>
        <w:t>tj</w:t>
      </w:r>
      <w:proofErr w:type="spellEnd"/>
      <w:r w:rsidR="00FE6881" w:rsidRPr="0051160F">
        <w:rPr>
          <w:sz w:val="22"/>
          <w:szCs w:val="22"/>
        </w:rPr>
        <w:t>:</w:t>
      </w:r>
    </w:p>
    <w:p w14:paraId="1E1ECBB5" w14:textId="752D27B6"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w:t>
      </w:r>
      <w:proofErr w:type="spellStart"/>
      <w:r w:rsidR="00820105" w:rsidRPr="0051160F">
        <w:rPr>
          <w:sz w:val="22"/>
          <w:szCs w:val="22"/>
        </w:rPr>
        <w:t>Dz.Urz</w:t>
      </w:r>
      <w:proofErr w:type="spellEnd"/>
      <w:r w:rsidR="00820105" w:rsidRPr="0051160F">
        <w:rPr>
          <w:sz w:val="22"/>
          <w:szCs w:val="22"/>
        </w:rPr>
        <w:t xml:space="preserve">. UE L 134 z 20.05.2006, str. 1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w sprawie środków ograniczających w odniesieniu do działań podważających integralność terytorialną, suwerenność i niezależność Ukrainy lub im zagrażających (</w:t>
      </w:r>
      <w:proofErr w:type="spellStart"/>
      <w:r w:rsidR="00820105" w:rsidRPr="0051160F">
        <w:rPr>
          <w:sz w:val="22"/>
          <w:szCs w:val="22"/>
        </w:rPr>
        <w:t>Dz.Urz</w:t>
      </w:r>
      <w:proofErr w:type="spellEnd"/>
      <w:r w:rsidR="00820105" w:rsidRPr="0051160F">
        <w:rPr>
          <w:sz w:val="22"/>
          <w:szCs w:val="22"/>
        </w:rPr>
        <w:t xml:space="preserve">. UE L 78 </w:t>
      </w:r>
      <w:r w:rsidR="00567397">
        <w:rPr>
          <w:sz w:val="22"/>
          <w:szCs w:val="22"/>
        </w:rPr>
        <w:t xml:space="preserve">              </w:t>
      </w:r>
      <w:r w:rsidR="00820105" w:rsidRPr="0051160F">
        <w:rPr>
          <w:sz w:val="22"/>
          <w:szCs w:val="22"/>
        </w:rPr>
        <w:t xml:space="preserve">z 17.03.2014, str. 6,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 </w:t>
      </w:r>
      <w:r w:rsidR="0033481E">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proofErr w:type="spellStart"/>
      <w:r w:rsidR="00820105" w:rsidRPr="0051160F">
        <w:rPr>
          <w:sz w:val="22"/>
          <w:szCs w:val="22"/>
        </w:rPr>
        <w:t>r.o</w:t>
      </w:r>
      <w:proofErr w:type="spellEnd"/>
      <w:r w:rsidR="00820105" w:rsidRPr="0051160F">
        <w:rPr>
          <w:sz w:val="22"/>
          <w:szCs w:val="22"/>
        </w:rPr>
        <w:t xml:space="preserve"> szczególnych rozwiązaniach w zakresie przeciwdziałania wspieraniu agresji na Ukrainę oraz służących ochronie bezpieczeństwa narodowego (Dz.U. 2022, poz. 835</w:t>
      </w:r>
      <w:r w:rsidR="0051160F">
        <w:rPr>
          <w:sz w:val="22"/>
          <w:szCs w:val="22"/>
        </w:rPr>
        <w:t>),</w:t>
      </w:r>
    </w:p>
    <w:p w14:paraId="1E799408" w14:textId="62043475"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których beneficjentem rzeczywistym w rozumieniu ustawy z dnia 1 marca 2018 r. o przeciwdziałaniu praniu pieniędzy oraz finansowaniu terroryzmu (Dz. U. </w:t>
      </w:r>
      <w:r w:rsidR="00B6788B" w:rsidRPr="0051160F">
        <w:rPr>
          <w:sz w:val="22"/>
          <w:szCs w:val="22"/>
        </w:rPr>
        <w:br/>
      </w:r>
      <w:r w:rsidR="00820105" w:rsidRPr="0051160F">
        <w:rPr>
          <w:sz w:val="22"/>
          <w:szCs w:val="22"/>
        </w:rPr>
        <w:t xml:space="preserve">z 2022 r. poz. 593 i 655) jest osoba wymieniona w wykazach określonych </w:t>
      </w:r>
      <w:r w:rsidR="00B6788B" w:rsidRPr="0051160F">
        <w:rPr>
          <w:sz w:val="22"/>
          <w:szCs w:val="22"/>
        </w:rPr>
        <w:br/>
      </w:r>
      <w:r w:rsidR="00820105" w:rsidRPr="0051160F">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77777777"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 xml:space="preserve">z dnia 29 września 1994 r. o rachunkowości (Dz. U. z 2021 r. poz. 217, 2105 i 2106)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160F">
        <w:rPr>
          <w:rStyle w:val="Uwydatnienie"/>
          <w:i w:val="0"/>
          <w:sz w:val="22"/>
          <w:szCs w:val="22"/>
        </w:rPr>
        <w:t>tirecie</w:t>
      </w:r>
      <w:proofErr w:type="spellEnd"/>
      <w:r w:rsidRPr="0051160F">
        <w:rPr>
          <w:rStyle w:val="Uwydatnienie"/>
          <w:i w:val="0"/>
          <w:sz w:val="22"/>
          <w:szCs w:val="22"/>
        </w:rPr>
        <w:t xml:space="preserve"> 1); lub</w:t>
      </w:r>
    </w:p>
    <w:p w14:paraId="03FBEF63"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ustawy </w:t>
      </w:r>
      <w:r w:rsidRPr="0051160F">
        <w:rPr>
          <w:sz w:val="22"/>
          <w:szCs w:val="22"/>
        </w:rPr>
        <w:lastRenderedPageBreak/>
        <w:t xml:space="preserve">z dnia 16 lutego 2007 r. o ochronie konkurencji i konsumentów, złożyli odrębne oferty lub oferty częściowe, chyba że wykażą, że przygotowali </w:t>
      </w:r>
      <w:r w:rsidR="0051160F">
        <w:rPr>
          <w:sz w:val="22"/>
          <w:szCs w:val="22"/>
        </w:rPr>
        <w:t>te oferty niezależnie od siebie,</w:t>
      </w:r>
    </w:p>
    <w:p w14:paraId="68AC9BB4" w14:textId="416C907D"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w:t>
      </w:r>
      <w:r w:rsidR="0033481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w:t>
      </w:r>
      <w:r w:rsidR="0051160F">
        <w:rPr>
          <w:sz w:val="22"/>
          <w:szCs w:val="22"/>
        </w:rPr>
        <w:t>płaty tych należności,</w:t>
      </w:r>
    </w:p>
    <w:p w14:paraId="26D3AC16"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1160F">
        <w:rPr>
          <w:sz w:val="22"/>
          <w:szCs w:val="22"/>
        </w:rPr>
        <w:t>Wykonawcy</w:t>
      </w:r>
      <w:r w:rsidRPr="0051160F">
        <w:rPr>
          <w:sz w:val="22"/>
          <w:szCs w:val="22"/>
        </w:rPr>
        <w:t xml:space="preserve"> </w:t>
      </w:r>
      <w:r w:rsidR="00567397">
        <w:rPr>
          <w:sz w:val="22"/>
          <w:szCs w:val="22"/>
        </w:rPr>
        <w:t xml:space="preserve">                    </w:t>
      </w:r>
      <w:r w:rsidRPr="0051160F">
        <w:rPr>
          <w:sz w:val="22"/>
          <w:szCs w:val="22"/>
        </w:rPr>
        <w:t>z udziału w postępowaniu o udzielenie zamówienia</w:t>
      </w:r>
      <w:bookmarkStart w:id="20" w:name="mip51080599"/>
      <w:bookmarkEnd w:id="20"/>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6911AD8F" w14:textId="77777777" w:rsidR="008F7428" w:rsidRPr="008F7428" w:rsidRDefault="000A645B" w:rsidP="008F7428">
      <w:pPr>
        <w:pStyle w:val="Akapitzlist"/>
        <w:numPr>
          <w:ilvl w:val="1"/>
          <w:numId w:val="2"/>
        </w:numPr>
        <w:tabs>
          <w:tab w:val="left" w:pos="851"/>
        </w:tabs>
        <w:ind w:left="851" w:hanging="425"/>
        <w:contextualSpacing w:val="0"/>
        <w:jc w:val="both"/>
        <w:rPr>
          <w:sz w:val="22"/>
          <w:szCs w:val="22"/>
        </w:rPr>
      </w:pPr>
      <w:r w:rsidRPr="008F7428">
        <w:rPr>
          <w:sz w:val="22"/>
          <w:szCs w:val="22"/>
        </w:rPr>
        <w:t xml:space="preserve">który </w:t>
      </w:r>
      <w:r w:rsidR="008F7428" w:rsidRPr="00486075">
        <w:t>w postępowaniach, w których Zamawiający przewidział zastosowanie aukcji japońskiej, złożył najkorzystniejszą ofertę i:</w:t>
      </w:r>
    </w:p>
    <w:p w14:paraId="663C3910" w14:textId="77777777" w:rsidR="008F7428" w:rsidRPr="00486075" w:rsidRDefault="008F7428" w:rsidP="008F7284">
      <w:pPr>
        <w:pStyle w:val="Akapitzlist"/>
        <w:numPr>
          <w:ilvl w:val="2"/>
          <w:numId w:val="101"/>
        </w:numPr>
        <w:ind w:left="1134" w:hanging="283"/>
        <w:contextualSpacing w:val="0"/>
        <w:jc w:val="both"/>
      </w:pPr>
      <w:r w:rsidRPr="00486075">
        <w:t>nie zabezpieczył oferty wymaganym wadium i odmówił zawarcia umowy, lub</w:t>
      </w:r>
    </w:p>
    <w:p w14:paraId="2F660D28" w14:textId="77777777" w:rsidR="008F7428" w:rsidRPr="00486075" w:rsidRDefault="008F7428" w:rsidP="008F7284">
      <w:pPr>
        <w:pStyle w:val="Akapitzlist"/>
        <w:numPr>
          <w:ilvl w:val="2"/>
          <w:numId w:val="101"/>
        </w:numPr>
        <w:ind w:left="1134" w:hanging="283"/>
        <w:contextualSpacing w:val="0"/>
        <w:jc w:val="both"/>
        <w:rPr>
          <w:sz w:val="20"/>
          <w:szCs w:val="20"/>
        </w:rPr>
      </w:pPr>
      <w:r w:rsidRPr="00486075">
        <w:t xml:space="preserve">nie zabezpieczył oferty wymaganym wadium i wycofał ofertę, lub </w:t>
      </w:r>
    </w:p>
    <w:p w14:paraId="6AF2C2D8" w14:textId="566DECBE" w:rsidR="000A645B" w:rsidRDefault="008F7428" w:rsidP="008F7284">
      <w:pPr>
        <w:pStyle w:val="Akapitzlist"/>
        <w:numPr>
          <w:ilvl w:val="2"/>
          <w:numId w:val="101"/>
        </w:numPr>
        <w:ind w:left="1134" w:hanging="283"/>
        <w:contextualSpacing w:val="0"/>
        <w:jc w:val="both"/>
      </w:pPr>
      <w:r w:rsidRPr="00486075">
        <w:t>nie zabezpieczył oferty wymaganym wadium i nie uzupełnił oświadczeń i dokumentów na wezwanie, o którym mowa w § 39 Regulaminu</w:t>
      </w:r>
      <w:r>
        <w:t>,</w:t>
      </w:r>
    </w:p>
    <w:p w14:paraId="356DC8DC" w14:textId="739B0817" w:rsidR="008F7428" w:rsidRPr="008F7428" w:rsidRDefault="008F7428" w:rsidP="008F7428">
      <w:pPr>
        <w:pStyle w:val="Akapitzlist"/>
        <w:numPr>
          <w:ilvl w:val="1"/>
          <w:numId w:val="2"/>
        </w:numPr>
        <w:ind w:left="851" w:hanging="425"/>
        <w:jc w:val="both"/>
      </w:pPr>
      <w:r>
        <w:t xml:space="preserve">w </w:t>
      </w:r>
      <w:r w:rsidRPr="00486075">
        <w:t>przypadkach, o których mowa w ust. 2 pkt 8) Wykonawca podlega wykluczeniu na okres 3 miesięcy (licząc od daty rozstrzygnięcia postępowania). Skrócenie tego terminu wymaga zgody Zarządu</w:t>
      </w:r>
      <w:r>
        <w:t>,</w:t>
      </w:r>
    </w:p>
    <w:p w14:paraId="7E29BD8B" w14:textId="77777777" w:rsidR="000A645B" w:rsidRPr="00654630" w:rsidRDefault="000A645B" w:rsidP="00654630">
      <w:pPr>
        <w:pStyle w:val="Akapitzlist"/>
        <w:numPr>
          <w:ilvl w:val="1"/>
          <w:numId w:val="2"/>
        </w:numPr>
        <w:tabs>
          <w:tab w:val="left" w:pos="851"/>
        </w:tabs>
        <w:ind w:left="851" w:hanging="425"/>
        <w:contextualSpacing w:val="0"/>
        <w:jc w:val="both"/>
        <w:rPr>
          <w:sz w:val="22"/>
          <w:szCs w:val="22"/>
        </w:rPr>
      </w:pPr>
      <w:r w:rsidRPr="00654630">
        <w:rPr>
          <w:sz w:val="22"/>
          <w:szCs w:val="22"/>
        </w:rPr>
        <w:t>który, w przypadku zamówień, o których mowa w §30 ust. 6 Regulaminu:</w:t>
      </w:r>
    </w:p>
    <w:p w14:paraId="22597F0D" w14:textId="7CEFE133" w:rsidR="000A645B" w:rsidRPr="0051160F" w:rsidRDefault="000A645B" w:rsidP="00654630">
      <w:pPr>
        <w:pStyle w:val="Akapitzlist"/>
        <w:numPr>
          <w:ilvl w:val="2"/>
          <w:numId w:val="2"/>
        </w:numPr>
        <w:ind w:left="1276" w:hanging="425"/>
        <w:contextualSpacing w:val="0"/>
        <w:jc w:val="both"/>
        <w:rPr>
          <w:sz w:val="22"/>
          <w:szCs w:val="22"/>
        </w:rPr>
      </w:pPr>
      <w:r w:rsidRPr="0051160F">
        <w:rPr>
          <w:sz w:val="22"/>
          <w:szCs w:val="22"/>
        </w:rPr>
        <w:t xml:space="preserve">z przyczyn leżących po jego stronie nie wykonał lub nienależycie wykonał umowę zawartą </w:t>
      </w:r>
      <w:r w:rsidR="00567397">
        <w:rPr>
          <w:sz w:val="22"/>
          <w:szCs w:val="22"/>
        </w:rPr>
        <w:t xml:space="preserve">   </w:t>
      </w:r>
      <w:r w:rsidR="0033481E">
        <w:rPr>
          <w:sz w:val="22"/>
          <w:szCs w:val="22"/>
        </w:rPr>
        <w:t xml:space="preserve"> </w:t>
      </w:r>
      <w:r w:rsidRPr="0051160F">
        <w:rPr>
          <w:sz w:val="22"/>
          <w:szCs w:val="22"/>
        </w:rPr>
        <w:t xml:space="preserve">z </w:t>
      </w:r>
      <w:r w:rsidR="006B0420" w:rsidRPr="0051160F">
        <w:rPr>
          <w:sz w:val="22"/>
          <w:szCs w:val="22"/>
        </w:rPr>
        <w:t>Zamawiający</w:t>
      </w:r>
      <w:r w:rsidRPr="0051160F">
        <w:rPr>
          <w:sz w:val="22"/>
          <w:szCs w:val="22"/>
        </w:rPr>
        <w:t>m, co doprowadziło do:</w:t>
      </w:r>
    </w:p>
    <w:p w14:paraId="5E6BCB72" w14:textId="77777777" w:rsidR="000A645B" w:rsidRDefault="000A645B" w:rsidP="00B64F5F">
      <w:pPr>
        <w:pStyle w:val="Akapitzlist"/>
        <w:numPr>
          <w:ilvl w:val="2"/>
          <w:numId w:val="32"/>
        </w:numPr>
        <w:ind w:left="1560" w:hanging="284"/>
        <w:contextualSpacing w:val="0"/>
        <w:jc w:val="both"/>
        <w:rPr>
          <w:sz w:val="22"/>
          <w:szCs w:val="22"/>
        </w:rPr>
      </w:pPr>
      <w:r w:rsidRPr="0051160F">
        <w:rPr>
          <w:sz w:val="22"/>
          <w:szCs w:val="22"/>
        </w:rPr>
        <w:t>wypowiedzenia lub odstąpienia od umowy, lub</w:t>
      </w:r>
    </w:p>
    <w:p w14:paraId="6868B751" w14:textId="77777777" w:rsidR="000A645B" w:rsidRDefault="000A645B" w:rsidP="00B64F5F">
      <w:pPr>
        <w:pStyle w:val="Akapitzlist"/>
        <w:numPr>
          <w:ilvl w:val="2"/>
          <w:numId w:val="32"/>
        </w:numPr>
        <w:ind w:left="1560" w:hanging="284"/>
        <w:contextualSpacing w:val="0"/>
        <w:jc w:val="both"/>
        <w:rPr>
          <w:sz w:val="22"/>
          <w:szCs w:val="22"/>
        </w:rPr>
      </w:pPr>
      <w:r w:rsidRPr="00654630">
        <w:rPr>
          <w:sz w:val="22"/>
          <w:szCs w:val="22"/>
        </w:rPr>
        <w:t>dokonania zakupu zastępczego przez Zamawiającego, lub</w:t>
      </w:r>
    </w:p>
    <w:p w14:paraId="144D95A4" w14:textId="77777777" w:rsidR="000A645B" w:rsidRPr="00654630" w:rsidRDefault="000A645B" w:rsidP="00B64F5F">
      <w:pPr>
        <w:pStyle w:val="Akapitzlist"/>
        <w:numPr>
          <w:ilvl w:val="2"/>
          <w:numId w:val="32"/>
        </w:numPr>
        <w:ind w:left="1560" w:hanging="284"/>
        <w:contextualSpacing w:val="0"/>
        <w:jc w:val="both"/>
        <w:rPr>
          <w:sz w:val="22"/>
          <w:szCs w:val="22"/>
        </w:rPr>
      </w:pPr>
      <w:r w:rsidRPr="00654630">
        <w:rPr>
          <w:sz w:val="22"/>
          <w:szCs w:val="22"/>
        </w:rPr>
        <w:t>zagrożenia poniesienia lub poniesienia odpowiedzialności karnej lub administracyjnej przez Zamawiającego ze względu na brak dostosowania infrastruktury Zamawiającego do wymagań pr</w:t>
      </w:r>
      <w:r w:rsidR="00567397">
        <w:rPr>
          <w:sz w:val="22"/>
          <w:szCs w:val="22"/>
        </w:rPr>
        <w:t xml:space="preserve">awa powszechnie obowiązującego, </w:t>
      </w:r>
      <w:r w:rsidRPr="00654630">
        <w:rPr>
          <w:sz w:val="22"/>
          <w:szCs w:val="22"/>
        </w:rPr>
        <w:t xml:space="preserve">w szczególności prawa ochrony środowiska, bezpieczeństwa i higieny pracy, </w:t>
      </w:r>
    </w:p>
    <w:p w14:paraId="7F7267AD" w14:textId="77777777" w:rsidR="000A645B" w:rsidRPr="0051160F" w:rsidRDefault="000A645B" w:rsidP="00654630">
      <w:pPr>
        <w:pStyle w:val="Punkt"/>
        <w:numPr>
          <w:ilvl w:val="2"/>
          <w:numId w:val="2"/>
        </w:numPr>
        <w:spacing w:line="240" w:lineRule="auto"/>
        <w:ind w:left="1276" w:hanging="425"/>
        <w:rPr>
          <w:color w:val="FF0000"/>
          <w:sz w:val="22"/>
          <w:szCs w:val="22"/>
        </w:rPr>
      </w:pPr>
      <w:r w:rsidRPr="0051160F">
        <w:rPr>
          <w:sz w:val="22"/>
          <w:szCs w:val="22"/>
        </w:rPr>
        <w:t>pomimo wyboru jego oferty jako najkorzystniejszej w postępowaniu o udzielenie zamówienia przeprowadzonym przez Zamawiającego, odmówił podpisania umowy</w:t>
      </w:r>
      <w:r w:rsidR="00654630">
        <w:rPr>
          <w:sz w:val="22"/>
          <w:szCs w:val="22"/>
        </w:rPr>
        <w:t xml:space="preserve"> </w:t>
      </w:r>
      <w:r w:rsidRPr="0051160F">
        <w:rPr>
          <w:sz w:val="22"/>
          <w:szCs w:val="22"/>
        </w:rPr>
        <w:t xml:space="preserve">lub zawarcie umowy stało się niemożliwe z przyczyn leżących po stronie </w:t>
      </w:r>
      <w:r w:rsidR="00DB4D9E" w:rsidRPr="0051160F">
        <w:rPr>
          <w:sz w:val="22"/>
          <w:szCs w:val="22"/>
        </w:rPr>
        <w:t>Wykonawcy</w:t>
      </w:r>
      <w:r w:rsidRPr="0051160F">
        <w:rPr>
          <w:sz w:val="22"/>
          <w:szCs w:val="22"/>
        </w:rPr>
        <w:t>;</w:t>
      </w:r>
    </w:p>
    <w:p w14:paraId="63005367" w14:textId="0A7433E2" w:rsidR="000A645B" w:rsidRPr="008F7428" w:rsidRDefault="000A645B" w:rsidP="0051160F">
      <w:pPr>
        <w:pStyle w:val="Ustp"/>
        <w:numPr>
          <w:ilvl w:val="1"/>
          <w:numId w:val="2"/>
        </w:numPr>
        <w:spacing w:before="0" w:line="240" w:lineRule="auto"/>
        <w:ind w:left="851" w:hanging="454"/>
        <w:rPr>
          <w:sz w:val="22"/>
          <w:szCs w:val="22"/>
        </w:rPr>
      </w:pPr>
      <w:r w:rsidRPr="008F7428">
        <w:rPr>
          <w:sz w:val="22"/>
          <w:szCs w:val="22"/>
        </w:rPr>
        <w:t xml:space="preserve">w przypadkach, o </w:t>
      </w:r>
      <w:r w:rsidR="008F7428" w:rsidRPr="008F7428">
        <w:rPr>
          <w:sz w:val="22"/>
          <w:szCs w:val="22"/>
        </w:rPr>
        <w:t>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693366E3" w:rsidR="00DE3CEC" w:rsidRPr="0051160F" w:rsidRDefault="00DE3CEC" w:rsidP="00DE3CEC">
      <w:pPr>
        <w:pStyle w:val="Akapitzlist"/>
        <w:ind w:left="851"/>
        <w:contextualSpacing w:val="0"/>
        <w:jc w:val="both"/>
        <w:rPr>
          <w:sz w:val="22"/>
          <w:szCs w:val="22"/>
        </w:rPr>
      </w:pPr>
      <w:r w:rsidRPr="0051160F">
        <w:rPr>
          <w:sz w:val="22"/>
          <w:szCs w:val="22"/>
        </w:rPr>
        <w:t>Wykonawca powinien być wpisany do rejestru działalności gospodarczej prowadzonego w kraju, w którym Wykonawca ma siedzibę,</w:t>
      </w:r>
    </w:p>
    <w:p w14:paraId="3F8193A3" w14:textId="77777777" w:rsidR="00C71D79" w:rsidRPr="00DE3CEC" w:rsidRDefault="00C71D79" w:rsidP="00DE3CEC">
      <w:pPr>
        <w:pStyle w:val="Akapitzlist"/>
        <w:numPr>
          <w:ilvl w:val="1"/>
          <w:numId w:val="2"/>
        </w:numPr>
        <w:ind w:left="851" w:hanging="425"/>
        <w:contextualSpacing w:val="0"/>
        <w:jc w:val="both"/>
        <w:rPr>
          <w:sz w:val="22"/>
          <w:szCs w:val="22"/>
        </w:rPr>
      </w:pPr>
      <w:r w:rsidRPr="00DE3CEC">
        <w:rPr>
          <w:sz w:val="22"/>
          <w:szCs w:val="22"/>
        </w:rPr>
        <w:t>uprawnień niezbędnych do prowadzenia określonej działalności gospodarczej:</w:t>
      </w:r>
    </w:p>
    <w:p w14:paraId="6909A835" w14:textId="62954DF3" w:rsidR="00C71D79" w:rsidRPr="000979B0" w:rsidRDefault="00C71D79" w:rsidP="000979B0">
      <w:pPr>
        <w:pStyle w:val="Akapitzlist"/>
        <w:tabs>
          <w:tab w:val="left" w:pos="851"/>
        </w:tabs>
        <w:ind w:left="851"/>
        <w:jc w:val="both"/>
        <w:rPr>
          <w:rFonts w:eastAsia="Calibri"/>
          <w:sz w:val="22"/>
          <w:szCs w:val="22"/>
          <w:lang w:eastAsia="en-US"/>
        </w:rPr>
      </w:pPr>
      <w:r w:rsidRPr="000979B0">
        <w:rPr>
          <w:sz w:val="22"/>
          <w:szCs w:val="22"/>
        </w:rPr>
        <w:t xml:space="preserve">Wykonawca wykaże, że posiada </w:t>
      </w:r>
      <w:r w:rsidR="000979B0" w:rsidRPr="000979B0">
        <w:rPr>
          <w:sz w:val="22"/>
          <w:szCs w:val="22"/>
        </w:rPr>
        <w:t xml:space="preserve">zezwolenie na wykonywanie zawodu przewoźnika drogowego rzeczy lub ważną licencję na wykonywanie krajowego transportu drogowego rzeczy zgodnie </w:t>
      </w:r>
      <w:r w:rsidR="000979B0">
        <w:rPr>
          <w:sz w:val="22"/>
          <w:szCs w:val="22"/>
        </w:rPr>
        <w:t xml:space="preserve">                       </w:t>
      </w:r>
      <w:r w:rsidR="000979B0" w:rsidRPr="000979B0">
        <w:rPr>
          <w:sz w:val="22"/>
          <w:szCs w:val="22"/>
        </w:rPr>
        <w:t>z ustawą z dnia 6 września 2001 r. o transporcie drogowym (j.t. Dz.U. 2022 poz. 2201)</w:t>
      </w:r>
      <w:r w:rsidR="000979B0">
        <w:rPr>
          <w:sz w:val="22"/>
          <w:szCs w:val="22"/>
        </w:rPr>
        <w:t>,</w:t>
      </w:r>
    </w:p>
    <w:p w14:paraId="3286EAD9" w14:textId="77777777" w:rsidR="00C71D79" w:rsidRDefault="002E0AA3" w:rsidP="00654630">
      <w:pPr>
        <w:pStyle w:val="Akapitzlist"/>
        <w:numPr>
          <w:ilvl w:val="1"/>
          <w:numId w:val="2"/>
        </w:numPr>
        <w:ind w:left="851" w:hanging="425"/>
        <w:contextualSpacing w:val="0"/>
        <w:jc w:val="both"/>
        <w:rPr>
          <w:sz w:val="22"/>
          <w:szCs w:val="22"/>
        </w:rPr>
      </w:pPr>
      <w:r w:rsidRPr="0051160F">
        <w:rPr>
          <w:sz w:val="22"/>
          <w:szCs w:val="22"/>
        </w:rPr>
        <w:t>zdolności do wyst</w:t>
      </w:r>
      <w:r w:rsidR="00C71D79">
        <w:rPr>
          <w:sz w:val="22"/>
          <w:szCs w:val="22"/>
        </w:rPr>
        <w:t>ępowania w obrocie gospodarczym:</w:t>
      </w:r>
    </w:p>
    <w:p w14:paraId="7CEC4864" w14:textId="0E9A18CA" w:rsidR="002E0AA3" w:rsidRPr="0051160F" w:rsidRDefault="008616AB" w:rsidP="00C71D79">
      <w:pPr>
        <w:pStyle w:val="Akapitzlist"/>
        <w:ind w:left="851"/>
        <w:contextualSpacing w:val="0"/>
        <w:jc w:val="both"/>
        <w:rPr>
          <w:sz w:val="22"/>
          <w:szCs w:val="22"/>
        </w:rPr>
      </w:pPr>
      <w:r w:rsidRPr="0051160F">
        <w:rPr>
          <w:sz w:val="22"/>
          <w:szCs w:val="22"/>
        </w:rPr>
        <w:lastRenderedPageBreak/>
        <w:t>Wykonawca</w:t>
      </w:r>
      <w:r w:rsidR="002E0AA3" w:rsidRPr="0051160F">
        <w:rPr>
          <w:sz w:val="22"/>
          <w:szCs w:val="22"/>
        </w:rPr>
        <w:t xml:space="preserve"> powinien być wpisany do rejestru działalności gospodarczej prowadzonego</w:t>
      </w:r>
      <w:r w:rsidR="00A11BE7">
        <w:rPr>
          <w:sz w:val="22"/>
          <w:szCs w:val="22"/>
        </w:rPr>
        <w:t xml:space="preserve"> </w:t>
      </w:r>
      <w:r w:rsidR="002E0AA3" w:rsidRPr="0051160F">
        <w:rPr>
          <w:sz w:val="22"/>
          <w:szCs w:val="22"/>
        </w:rPr>
        <w:t xml:space="preserve">w kraju, 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t xml:space="preserve">zdolności technicznej lub zawodowej; </w:t>
      </w:r>
      <w:r w:rsidR="008616AB" w:rsidRPr="0051160F">
        <w:rPr>
          <w:sz w:val="22"/>
          <w:szCs w:val="22"/>
        </w:rPr>
        <w:t>Wykonawca</w:t>
      </w:r>
      <w:r w:rsidRPr="0051160F">
        <w:rPr>
          <w:sz w:val="22"/>
          <w:szCs w:val="22"/>
        </w:rPr>
        <w:t xml:space="preserve"> wykaże, że:</w:t>
      </w:r>
    </w:p>
    <w:p w14:paraId="5A016B7F" w14:textId="56DF97A4" w:rsidR="00E2228E" w:rsidRPr="003727B7" w:rsidRDefault="00182B15" w:rsidP="00DC3E40">
      <w:pPr>
        <w:pStyle w:val="Akapitzlist"/>
        <w:numPr>
          <w:ilvl w:val="2"/>
          <w:numId w:val="2"/>
        </w:numPr>
        <w:ind w:left="1276" w:hanging="425"/>
        <w:contextualSpacing w:val="0"/>
        <w:jc w:val="both"/>
        <w:rPr>
          <w:sz w:val="22"/>
          <w:szCs w:val="22"/>
        </w:rPr>
      </w:pPr>
      <w:r w:rsidRPr="003727B7">
        <w:rPr>
          <w:sz w:val="22"/>
          <w:szCs w:val="22"/>
        </w:rPr>
        <w:t>w okresie ostatnich 3 lat przed terminem składania ofert (a jeśli okres prowad</w:t>
      </w:r>
      <w:r w:rsidR="006F52B1" w:rsidRPr="003727B7">
        <w:rPr>
          <w:sz w:val="22"/>
          <w:szCs w:val="22"/>
        </w:rPr>
        <w:t xml:space="preserve">zenia działalności jest krótszy, </w:t>
      </w:r>
      <w:r w:rsidRPr="003727B7">
        <w:rPr>
          <w:sz w:val="22"/>
          <w:szCs w:val="22"/>
        </w:rPr>
        <w:t>to w tym okresie) wykonał</w:t>
      </w:r>
      <w:r w:rsidR="00435A37" w:rsidRPr="003727B7">
        <w:rPr>
          <w:sz w:val="22"/>
          <w:szCs w:val="22"/>
        </w:rPr>
        <w:t>, a w przypadku świadczeń powtarzających si</w:t>
      </w:r>
      <w:r w:rsidR="00A62212" w:rsidRPr="003727B7">
        <w:rPr>
          <w:sz w:val="22"/>
          <w:szCs w:val="22"/>
        </w:rPr>
        <w:t>ę lub ciągłych również wykonuje</w:t>
      </w:r>
      <w:r w:rsidR="00C71D79" w:rsidRPr="003727B7">
        <w:rPr>
          <w:sz w:val="22"/>
          <w:szCs w:val="22"/>
        </w:rPr>
        <w:t xml:space="preserve"> usługi polegające na </w:t>
      </w:r>
      <w:r w:rsidR="00EA2139" w:rsidRPr="003727B7">
        <w:rPr>
          <w:sz w:val="22"/>
          <w:szCs w:val="22"/>
        </w:rPr>
        <w:t>transporcie drogowym rzeczy o łącznej wartości brutto nie niższej niż:</w:t>
      </w:r>
    </w:p>
    <w:p w14:paraId="0385BD02" w14:textId="567AB250" w:rsidR="00EA2139" w:rsidRPr="00EF2B65" w:rsidRDefault="00EA2139" w:rsidP="008F7284">
      <w:pPr>
        <w:pStyle w:val="Akapitzlist"/>
        <w:numPr>
          <w:ilvl w:val="0"/>
          <w:numId w:val="88"/>
        </w:numPr>
        <w:ind w:left="1560" w:hanging="284"/>
        <w:contextualSpacing w:val="0"/>
        <w:jc w:val="both"/>
        <w:rPr>
          <w:sz w:val="22"/>
          <w:szCs w:val="22"/>
        </w:rPr>
      </w:pPr>
      <w:r w:rsidRPr="00EF2B65">
        <w:rPr>
          <w:sz w:val="22"/>
          <w:szCs w:val="22"/>
        </w:rPr>
        <w:t>dla Zadani</w:t>
      </w:r>
      <w:r w:rsidR="000979B0">
        <w:rPr>
          <w:sz w:val="22"/>
          <w:szCs w:val="22"/>
        </w:rPr>
        <w:t>a</w:t>
      </w:r>
      <w:r w:rsidRPr="00EF2B65">
        <w:rPr>
          <w:sz w:val="22"/>
          <w:szCs w:val="22"/>
        </w:rPr>
        <w:t xml:space="preserve"> nr 1 – </w:t>
      </w:r>
      <w:r w:rsidR="00EF2B65" w:rsidRPr="00EF2B65">
        <w:rPr>
          <w:sz w:val="22"/>
          <w:szCs w:val="22"/>
        </w:rPr>
        <w:t>2</w:t>
      </w:r>
      <w:r w:rsidR="009B0278">
        <w:rPr>
          <w:sz w:val="22"/>
          <w:szCs w:val="22"/>
        </w:rPr>
        <w:t>5</w:t>
      </w:r>
      <w:r w:rsidRPr="00EF2B65">
        <w:rPr>
          <w:sz w:val="22"/>
          <w:szCs w:val="22"/>
        </w:rPr>
        <w:t> 000,00 zł,</w:t>
      </w:r>
    </w:p>
    <w:p w14:paraId="3CB0AF59" w14:textId="7B4D759F" w:rsidR="00EA2139" w:rsidRPr="00EF2B65" w:rsidRDefault="00EA2139" w:rsidP="008F7284">
      <w:pPr>
        <w:pStyle w:val="Akapitzlist"/>
        <w:numPr>
          <w:ilvl w:val="0"/>
          <w:numId w:val="88"/>
        </w:numPr>
        <w:ind w:left="1560" w:hanging="284"/>
        <w:contextualSpacing w:val="0"/>
        <w:jc w:val="both"/>
        <w:rPr>
          <w:sz w:val="22"/>
          <w:szCs w:val="22"/>
        </w:rPr>
      </w:pPr>
      <w:r w:rsidRPr="00EF2B65">
        <w:rPr>
          <w:sz w:val="22"/>
          <w:szCs w:val="22"/>
        </w:rPr>
        <w:t>dla Zadani</w:t>
      </w:r>
      <w:r w:rsidR="000979B0">
        <w:rPr>
          <w:sz w:val="22"/>
          <w:szCs w:val="22"/>
        </w:rPr>
        <w:t>a</w:t>
      </w:r>
      <w:r w:rsidRPr="00EF2B65">
        <w:rPr>
          <w:sz w:val="22"/>
          <w:szCs w:val="22"/>
        </w:rPr>
        <w:t xml:space="preserve"> nr 2 – </w:t>
      </w:r>
      <w:r w:rsidR="000979B0">
        <w:rPr>
          <w:sz w:val="22"/>
          <w:szCs w:val="22"/>
        </w:rPr>
        <w:t>60</w:t>
      </w:r>
      <w:r w:rsidRPr="00EF2B65">
        <w:rPr>
          <w:sz w:val="22"/>
          <w:szCs w:val="22"/>
        </w:rPr>
        <w:t> 000,00 zł</w:t>
      </w:r>
      <w:r w:rsidR="000979B0">
        <w:rPr>
          <w:sz w:val="22"/>
          <w:szCs w:val="22"/>
        </w:rPr>
        <w:t>,</w:t>
      </w:r>
    </w:p>
    <w:p w14:paraId="6143B6F5" w14:textId="77777777" w:rsidR="00A62212" w:rsidRDefault="00A62212" w:rsidP="00A62212">
      <w:pPr>
        <w:pStyle w:val="Akapitzlist"/>
        <w:ind w:left="1560"/>
        <w:contextualSpacing w:val="0"/>
        <w:jc w:val="both"/>
        <w:rPr>
          <w:sz w:val="22"/>
          <w:szCs w:val="22"/>
        </w:rPr>
      </w:pPr>
    </w:p>
    <w:p w14:paraId="7DCEB5BC" w14:textId="77777777" w:rsidR="00A62212" w:rsidRPr="00A62212" w:rsidRDefault="00A62212" w:rsidP="00A62212">
      <w:pPr>
        <w:pStyle w:val="Akapitzlist"/>
        <w:ind w:left="1276"/>
        <w:jc w:val="both"/>
        <w:rPr>
          <w:i/>
          <w:iCs/>
          <w:sz w:val="22"/>
          <w:szCs w:val="22"/>
        </w:rPr>
      </w:pPr>
      <w:r w:rsidRPr="00A62212">
        <w:rPr>
          <w:i/>
          <w:iCs/>
          <w:sz w:val="22"/>
          <w:szCs w:val="22"/>
        </w:rPr>
        <w:t>W przypadku gdy Wykonawca składa ofertę na więcej niż jedno zadanie, wówczas powinien wykazać się łącznym doświadcze</w:t>
      </w:r>
      <w:r>
        <w:rPr>
          <w:i/>
          <w:iCs/>
          <w:sz w:val="22"/>
          <w:szCs w:val="22"/>
        </w:rPr>
        <w:t>niem określonym dla tych zadań.</w:t>
      </w:r>
    </w:p>
    <w:p w14:paraId="7E1EDA3D" w14:textId="77777777" w:rsidR="00A62212" w:rsidRPr="00A62212" w:rsidRDefault="00A62212" w:rsidP="00A62212">
      <w:pPr>
        <w:pStyle w:val="Akapitzlist"/>
        <w:widowControl w:val="0"/>
        <w:adjustRightInd w:val="0"/>
        <w:ind w:left="1996"/>
        <w:jc w:val="both"/>
        <w:rPr>
          <w:rFonts w:eastAsia="Calibri"/>
          <w:sz w:val="12"/>
          <w:szCs w:val="22"/>
        </w:rPr>
      </w:pPr>
    </w:p>
    <w:p w14:paraId="00A75A90" w14:textId="77777777" w:rsidR="00A62212" w:rsidRPr="00A62212" w:rsidRDefault="00A62212" w:rsidP="00A62212">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43C70EA4" w14:textId="7BCD4B07" w:rsidR="00A62212" w:rsidRDefault="00A62212" w:rsidP="00196666">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3F2D499D" w14:textId="77777777" w:rsidR="00196666" w:rsidRPr="00196666" w:rsidRDefault="00196666" w:rsidP="00196666">
      <w:pPr>
        <w:pStyle w:val="Akapitzlist"/>
        <w:ind w:left="1276"/>
        <w:jc w:val="both"/>
        <w:rPr>
          <w:i/>
          <w:iCs/>
          <w:sz w:val="22"/>
          <w:szCs w:val="22"/>
        </w:rPr>
      </w:pPr>
    </w:p>
    <w:p w14:paraId="4689942A" w14:textId="760AB4AD" w:rsidR="00C71D79" w:rsidRPr="00196666" w:rsidRDefault="00721FEF" w:rsidP="00196666">
      <w:pPr>
        <w:pStyle w:val="Akapitzlist"/>
        <w:numPr>
          <w:ilvl w:val="2"/>
          <w:numId w:val="2"/>
        </w:numPr>
        <w:ind w:left="1276" w:hanging="425"/>
        <w:jc w:val="both"/>
        <w:rPr>
          <w:sz w:val="22"/>
          <w:szCs w:val="22"/>
        </w:rPr>
      </w:pPr>
      <w:r w:rsidRPr="00196666">
        <w:rPr>
          <w:sz w:val="22"/>
          <w:szCs w:val="22"/>
        </w:rPr>
        <w:t>skieruje do wykonania zamówienia osoby o następujących kwalifikacjach:</w:t>
      </w:r>
    </w:p>
    <w:tbl>
      <w:tblPr>
        <w:tblW w:w="8613"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196666" w:rsidRPr="00313375" w14:paraId="154CE177" w14:textId="77777777" w:rsidTr="00196666">
        <w:tc>
          <w:tcPr>
            <w:tcW w:w="1809" w:type="dxa"/>
            <w:shd w:val="clear" w:color="auto" w:fill="auto"/>
            <w:vAlign w:val="center"/>
          </w:tcPr>
          <w:p w14:paraId="61550810" w14:textId="63254C52" w:rsidR="00196666" w:rsidRPr="00313375" w:rsidRDefault="00196666" w:rsidP="002B41CD">
            <w:pPr>
              <w:jc w:val="center"/>
              <w:rPr>
                <w:sz w:val="22"/>
                <w:szCs w:val="22"/>
              </w:rPr>
            </w:pPr>
            <w:r w:rsidRPr="00313375">
              <w:rPr>
                <w:sz w:val="22"/>
                <w:szCs w:val="22"/>
              </w:rPr>
              <w:t xml:space="preserve">dla </w:t>
            </w:r>
            <w:r w:rsidR="000979B0">
              <w:rPr>
                <w:sz w:val="22"/>
                <w:szCs w:val="22"/>
              </w:rPr>
              <w:t>Z</w:t>
            </w:r>
            <w:r w:rsidRPr="00313375">
              <w:rPr>
                <w:sz w:val="22"/>
                <w:szCs w:val="22"/>
              </w:rPr>
              <w:t>adania nr 1</w:t>
            </w:r>
          </w:p>
        </w:tc>
        <w:tc>
          <w:tcPr>
            <w:tcW w:w="6804" w:type="dxa"/>
            <w:shd w:val="clear" w:color="auto" w:fill="auto"/>
          </w:tcPr>
          <w:p w14:paraId="162344CD" w14:textId="57250CF6" w:rsidR="00196666" w:rsidRPr="00313375" w:rsidRDefault="00196666" w:rsidP="002B41CD">
            <w:pPr>
              <w:rPr>
                <w:sz w:val="22"/>
                <w:szCs w:val="22"/>
              </w:rPr>
            </w:pPr>
            <w:r w:rsidRPr="00313375">
              <w:rPr>
                <w:sz w:val="22"/>
                <w:szCs w:val="22"/>
              </w:rPr>
              <w:t>co najmniej 1 osob</w:t>
            </w:r>
            <w:r w:rsidR="001E65BC">
              <w:rPr>
                <w:sz w:val="22"/>
                <w:szCs w:val="22"/>
              </w:rPr>
              <w:t>a</w:t>
            </w:r>
            <w:r>
              <w:rPr>
                <w:sz w:val="22"/>
                <w:szCs w:val="22"/>
              </w:rPr>
              <w:t xml:space="preserve"> posiadając</w:t>
            </w:r>
            <w:r w:rsidR="001E65BC">
              <w:rPr>
                <w:sz w:val="22"/>
                <w:szCs w:val="22"/>
              </w:rPr>
              <w:t>a</w:t>
            </w:r>
            <w:r w:rsidRPr="00313375">
              <w:rPr>
                <w:sz w:val="22"/>
                <w:szCs w:val="22"/>
              </w:rPr>
              <w:t xml:space="preserve"> prawo jazdy kategorii C </w:t>
            </w:r>
          </w:p>
          <w:p w14:paraId="62133108" w14:textId="77777777" w:rsidR="00196666" w:rsidRPr="00313375" w:rsidRDefault="00196666" w:rsidP="002B41CD">
            <w:pPr>
              <w:jc w:val="both"/>
              <w:rPr>
                <w:sz w:val="22"/>
                <w:szCs w:val="22"/>
              </w:rPr>
            </w:pPr>
            <w:r w:rsidRPr="00313375">
              <w:rPr>
                <w:sz w:val="22"/>
                <w:szCs w:val="22"/>
              </w:rPr>
              <w:t>oraz świadectwo kwalifikacyjne</w:t>
            </w:r>
          </w:p>
        </w:tc>
      </w:tr>
      <w:tr w:rsidR="00196666" w:rsidRPr="00313375" w14:paraId="19C493A4" w14:textId="77777777" w:rsidTr="00196666">
        <w:trPr>
          <w:trHeight w:val="225"/>
        </w:trPr>
        <w:tc>
          <w:tcPr>
            <w:tcW w:w="1809" w:type="dxa"/>
            <w:shd w:val="clear" w:color="auto" w:fill="auto"/>
            <w:vAlign w:val="center"/>
          </w:tcPr>
          <w:p w14:paraId="417258BD" w14:textId="43D4B58C" w:rsidR="00196666" w:rsidRPr="00313375" w:rsidRDefault="00196666" w:rsidP="002B41CD">
            <w:pPr>
              <w:jc w:val="center"/>
              <w:rPr>
                <w:sz w:val="22"/>
                <w:szCs w:val="22"/>
              </w:rPr>
            </w:pPr>
            <w:r w:rsidRPr="00313375">
              <w:rPr>
                <w:sz w:val="22"/>
                <w:szCs w:val="22"/>
              </w:rPr>
              <w:t xml:space="preserve">dla </w:t>
            </w:r>
            <w:r w:rsidR="000979B0">
              <w:rPr>
                <w:sz w:val="22"/>
                <w:szCs w:val="22"/>
              </w:rPr>
              <w:t>Z</w:t>
            </w:r>
            <w:r w:rsidRPr="00313375">
              <w:rPr>
                <w:sz w:val="22"/>
                <w:szCs w:val="22"/>
              </w:rPr>
              <w:t>adania nr 2</w:t>
            </w:r>
          </w:p>
        </w:tc>
        <w:tc>
          <w:tcPr>
            <w:tcW w:w="6804" w:type="dxa"/>
            <w:shd w:val="clear" w:color="auto" w:fill="auto"/>
          </w:tcPr>
          <w:p w14:paraId="422A1B2D" w14:textId="77777777" w:rsidR="001E65BC" w:rsidRPr="00313375" w:rsidRDefault="001E65BC" w:rsidP="001E65BC">
            <w:pPr>
              <w:rPr>
                <w:sz w:val="22"/>
                <w:szCs w:val="22"/>
              </w:rPr>
            </w:pPr>
            <w:r w:rsidRPr="00313375">
              <w:rPr>
                <w:sz w:val="22"/>
                <w:szCs w:val="22"/>
              </w:rPr>
              <w:t>co najmniej 1 osob</w:t>
            </w:r>
            <w:r>
              <w:rPr>
                <w:sz w:val="22"/>
                <w:szCs w:val="22"/>
              </w:rPr>
              <w:t>a posiadająca</w:t>
            </w:r>
            <w:r w:rsidRPr="00313375">
              <w:rPr>
                <w:sz w:val="22"/>
                <w:szCs w:val="22"/>
              </w:rPr>
              <w:t xml:space="preserve"> prawo jazdy kategorii C </w:t>
            </w:r>
          </w:p>
          <w:p w14:paraId="0AEBF938" w14:textId="64615CEB" w:rsidR="00196666" w:rsidRPr="00313375" w:rsidRDefault="001E65BC" w:rsidP="001E65BC">
            <w:pPr>
              <w:jc w:val="both"/>
              <w:rPr>
                <w:sz w:val="22"/>
                <w:szCs w:val="22"/>
              </w:rPr>
            </w:pPr>
            <w:r w:rsidRPr="00313375">
              <w:rPr>
                <w:sz w:val="22"/>
                <w:szCs w:val="22"/>
              </w:rPr>
              <w:t>oraz świadectwo kwalifikacyjne</w:t>
            </w:r>
          </w:p>
        </w:tc>
      </w:tr>
    </w:tbl>
    <w:p w14:paraId="132B3642" w14:textId="77777777" w:rsidR="00196666" w:rsidRDefault="00196666" w:rsidP="00196666">
      <w:pPr>
        <w:ind w:left="851"/>
        <w:jc w:val="both"/>
        <w:rPr>
          <w:sz w:val="22"/>
          <w:szCs w:val="22"/>
        </w:rPr>
      </w:pPr>
    </w:p>
    <w:p w14:paraId="4B7A0D00" w14:textId="4A0A960C" w:rsidR="00196666" w:rsidRPr="00196666" w:rsidRDefault="00196666" w:rsidP="00196666">
      <w:pPr>
        <w:ind w:left="1276"/>
        <w:jc w:val="both"/>
        <w:rPr>
          <w:rFonts w:eastAsia="Calibri"/>
          <w:i/>
          <w:iCs/>
          <w:sz w:val="22"/>
          <w:szCs w:val="22"/>
        </w:rPr>
      </w:pPr>
      <w:r w:rsidRPr="00196666">
        <w:rPr>
          <w:i/>
          <w:iCs/>
          <w:sz w:val="22"/>
          <w:szCs w:val="22"/>
        </w:rPr>
        <w:t xml:space="preserve">W przypadku </w:t>
      </w:r>
      <w:r w:rsidRPr="00196666">
        <w:rPr>
          <w:rFonts w:eastAsia="Calibri"/>
          <w:i/>
          <w:iCs/>
          <w:sz w:val="22"/>
          <w:szCs w:val="22"/>
        </w:rPr>
        <w:t xml:space="preserve">gdy Wykonawca składa ofertę na więcej niż jedno zadanie, wówczas powinien wykazać, że </w:t>
      </w:r>
      <w:r w:rsidRPr="00196666">
        <w:rPr>
          <w:i/>
          <w:iCs/>
          <w:sz w:val="22"/>
          <w:szCs w:val="22"/>
        </w:rPr>
        <w:t>dysponuje lub będzie dysponować</w:t>
      </w:r>
      <w:r w:rsidRPr="00196666">
        <w:rPr>
          <w:rFonts w:eastAsia="Calibri"/>
          <w:i/>
          <w:iCs/>
          <w:sz w:val="22"/>
          <w:szCs w:val="22"/>
        </w:rPr>
        <w:t xml:space="preserve"> łączną ilością osób określoną dla tych zadań.</w:t>
      </w:r>
    </w:p>
    <w:p w14:paraId="5B4C7577" w14:textId="77777777" w:rsidR="00196666" w:rsidRPr="00196666" w:rsidRDefault="00196666" w:rsidP="00196666">
      <w:pPr>
        <w:jc w:val="both"/>
        <w:rPr>
          <w:sz w:val="22"/>
          <w:szCs w:val="22"/>
        </w:rPr>
      </w:pPr>
    </w:p>
    <w:p w14:paraId="5D7F0856" w14:textId="40CC286F" w:rsidR="00721FEF" w:rsidRPr="00196666" w:rsidRDefault="00721FEF" w:rsidP="00196666">
      <w:pPr>
        <w:pStyle w:val="Akapitzlist"/>
        <w:numPr>
          <w:ilvl w:val="2"/>
          <w:numId w:val="2"/>
        </w:numPr>
        <w:ind w:left="1276" w:hanging="425"/>
        <w:jc w:val="both"/>
        <w:rPr>
          <w:sz w:val="22"/>
          <w:szCs w:val="22"/>
        </w:rPr>
      </w:pPr>
      <w:r w:rsidRPr="00196666">
        <w:rPr>
          <w:sz w:val="22"/>
          <w:szCs w:val="22"/>
        </w:rPr>
        <w:t>dysponuje następującymi urządzeniami lub wyposażeniem zakładu w celu wykonania zamówienia:</w:t>
      </w:r>
    </w:p>
    <w:tbl>
      <w:tblPr>
        <w:tblW w:w="8613"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196666" w:rsidRPr="003C5753" w14:paraId="2365F5B8" w14:textId="77777777" w:rsidTr="00196666">
        <w:tc>
          <w:tcPr>
            <w:tcW w:w="1809" w:type="dxa"/>
            <w:tcBorders>
              <w:top w:val="single" w:sz="4" w:space="0" w:color="auto"/>
              <w:left w:val="single" w:sz="4" w:space="0" w:color="auto"/>
              <w:bottom w:val="single" w:sz="4" w:space="0" w:color="auto"/>
              <w:right w:val="single" w:sz="4" w:space="0" w:color="auto"/>
            </w:tcBorders>
            <w:vAlign w:val="center"/>
            <w:hideMark/>
          </w:tcPr>
          <w:p w14:paraId="49604A97" w14:textId="77777777" w:rsidR="00196666" w:rsidRPr="0082002B" w:rsidRDefault="00196666" w:rsidP="002B41CD">
            <w:pPr>
              <w:jc w:val="center"/>
              <w:rPr>
                <w:sz w:val="22"/>
                <w:szCs w:val="22"/>
              </w:rPr>
            </w:pPr>
            <w:r w:rsidRPr="0082002B">
              <w:rPr>
                <w:sz w:val="22"/>
                <w:szCs w:val="22"/>
              </w:rPr>
              <w:t>dla zadania nr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E1A561B" w14:textId="277F32C9" w:rsidR="00196666" w:rsidRPr="0082002B" w:rsidRDefault="00196666" w:rsidP="002B41CD">
            <w:pPr>
              <w:jc w:val="both"/>
              <w:rPr>
                <w:sz w:val="22"/>
                <w:szCs w:val="22"/>
              </w:rPr>
            </w:pPr>
            <w:r w:rsidRPr="0082002B">
              <w:rPr>
                <w:sz w:val="22"/>
                <w:szCs w:val="22"/>
              </w:rPr>
              <w:t>minimum 1 samochód ciężarowy z kierowcą samowyładowczy, ładowność min.</w:t>
            </w:r>
            <w:r>
              <w:rPr>
                <w:sz w:val="22"/>
                <w:szCs w:val="22"/>
              </w:rPr>
              <w:t xml:space="preserve"> 8</w:t>
            </w:r>
            <w:r w:rsidRPr="0082002B">
              <w:rPr>
                <w:sz w:val="22"/>
                <w:szCs w:val="22"/>
              </w:rPr>
              <w:t>,0</w:t>
            </w:r>
            <w:r>
              <w:rPr>
                <w:sz w:val="22"/>
                <w:szCs w:val="22"/>
              </w:rPr>
              <w:t xml:space="preserve"> </w:t>
            </w:r>
            <w:r w:rsidRPr="0082002B">
              <w:rPr>
                <w:sz w:val="22"/>
                <w:szCs w:val="22"/>
              </w:rPr>
              <w:t>t;</w:t>
            </w:r>
          </w:p>
        </w:tc>
      </w:tr>
      <w:tr w:rsidR="00196666" w:rsidRPr="003C5753" w14:paraId="171B918D" w14:textId="77777777" w:rsidTr="00196666">
        <w:tc>
          <w:tcPr>
            <w:tcW w:w="1809" w:type="dxa"/>
            <w:tcBorders>
              <w:top w:val="single" w:sz="4" w:space="0" w:color="auto"/>
              <w:left w:val="single" w:sz="4" w:space="0" w:color="auto"/>
              <w:bottom w:val="single" w:sz="4" w:space="0" w:color="auto"/>
              <w:right w:val="single" w:sz="4" w:space="0" w:color="auto"/>
            </w:tcBorders>
            <w:vAlign w:val="center"/>
          </w:tcPr>
          <w:p w14:paraId="19905842" w14:textId="77777777" w:rsidR="00196666" w:rsidRPr="0082002B" w:rsidRDefault="00196666" w:rsidP="002B41CD">
            <w:pPr>
              <w:jc w:val="center"/>
              <w:rPr>
                <w:sz w:val="22"/>
                <w:szCs w:val="22"/>
              </w:rPr>
            </w:pPr>
            <w:r w:rsidRPr="0082002B">
              <w:rPr>
                <w:sz w:val="22"/>
                <w:szCs w:val="22"/>
              </w:rPr>
              <w:t>dla zadania nr 2</w:t>
            </w:r>
          </w:p>
        </w:tc>
        <w:tc>
          <w:tcPr>
            <w:tcW w:w="6804" w:type="dxa"/>
            <w:tcBorders>
              <w:top w:val="single" w:sz="4" w:space="0" w:color="auto"/>
              <w:left w:val="single" w:sz="4" w:space="0" w:color="auto"/>
              <w:bottom w:val="single" w:sz="4" w:space="0" w:color="auto"/>
              <w:right w:val="single" w:sz="4" w:space="0" w:color="auto"/>
            </w:tcBorders>
            <w:vAlign w:val="center"/>
          </w:tcPr>
          <w:p w14:paraId="5196893C" w14:textId="77777777" w:rsidR="00196666" w:rsidRPr="0082002B" w:rsidRDefault="00196666" w:rsidP="002B41CD">
            <w:pPr>
              <w:jc w:val="both"/>
              <w:rPr>
                <w:sz w:val="22"/>
                <w:szCs w:val="22"/>
              </w:rPr>
            </w:pPr>
            <w:r w:rsidRPr="00942D38">
              <w:rPr>
                <w:sz w:val="22"/>
                <w:szCs w:val="22"/>
              </w:rPr>
              <w:t>minimum 1 samochód ciężarowy z kierowcą skrzyniowy, ładowność min.8,0</w:t>
            </w:r>
            <w:r>
              <w:rPr>
                <w:sz w:val="22"/>
                <w:szCs w:val="22"/>
              </w:rPr>
              <w:t xml:space="preserve"> </w:t>
            </w:r>
            <w:r w:rsidRPr="00942D38">
              <w:rPr>
                <w:sz w:val="22"/>
                <w:szCs w:val="22"/>
              </w:rPr>
              <w:t>t;</w:t>
            </w:r>
          </w:p>
        </w:tc>
      </w:tr>
    </w:tbl>
    <w:p w14:paraId="7327110C" w14:textId="77777777" w:rsidR="00196666" w:rsidRDefault="00196666" w:rsidP="00196666">
      <w:pPr>
        <w:ind w:left="1276"/>
        <w:jc w:val="both"/>
        <w:rPr>
          <w:rFonts w:eastAsia="Calibri"/>
          <w:sz w:val="22"/>
          <w:szCs w:val="22"/>
        </w:rPr>
      </w:pPr>
    </w:p>
    <w:p w14:paraId="2D120897" w14:textId="3BEFA203" w:rsidR="00196666" w:rsidRDefault="00196666" w:rsidP="00196666">
      <w:pPr>
        <w:ind w:left="1276"/>
        <w:jc w:val="both"/>
        <w:rPr>
          <w:rFonts w:eastAsia="Calibri"/>
          <w:i/>
          <w:iCs/>
          <w:sz w:val="22"/>
          <w:szCs w:val="22"/>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5A890B88" w14:textId="77777777" w:rsidR="0023252B" w:rsidRPr="0023252B" w:rsidRDefault="0023252B" w:rsidP="00196666">
      <w:pPr>
        <w:ind w:left="1276"/>
        <w:jc w:val="both"/>
        <w:rPr>
          <w:rFonts w:eastAsia="Calibri"/>
          <w:i/>
          <w:iCs/>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2"/>
      <w:bookmarkStart w:id="22" w:name="_Toc106096386"/>
      <w:bookmarkStart w:id="23" w:name="_Toc1363316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21"/>
      <w:bookmarkEnd w:id="22"/>
      <w:bookmarkEnd w:id="23"/>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zawarcia umowy 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 xml:space="preserve">Wszelka korespondencja prowadzona będzie wyłącznie z </w:t>
      </w:r>
      <w:r w:rsidR="00182B15" w:rsidRPr="00E2228E">
        <w:rPr>
          <w:sz w:val="22"/>
          <w:szCs w:val="22"/>
        </w:rPr>
        <w:t>p</w:t>
      </w:r>
      <w:r w:rsidRPr="00E2228E">
        <w:rPr>
          <w:sz w:val="22"/>
          <w:szCs w:val="22"/>
        </w:rPr>
        <w:t>ełnomocnikiem.</w:t>
      </w:r>
    </w:p>
    <w:p w14:paraId="15BFB1CD" w14:textId="77777777"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 xml:space="preserve">u </w:t>
      </w:r>
      <w:r w:rsidR="00182B15" w:rsidRPr="00E2228E">
        <w:rPr>
          <w:sz w:val="22"/>
          <w:szCs w:val="22"/>
        </w:rPr>
        <w:t xml:space="preserve">w zakresie, w którym </w:t>
      </w:r>
      <w:r w:rsidR="00182B15" w:rsidRPr="00E2228E">
        <w:rPr>
          <w:sz w:val="22"/>
          <w:szCs w:val="22"/>
        </w:rPr>
        <w:lastRenderedPageBreak/>
        <w:t xml:space="preserve">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4" w:name="_Toc106095843"/>
      <w:bookmarkStart w:id="25" w:name="_Toc106096387"/>
      <w:bookmarkStart w:id="26" w:name="_Toc136331612"/>
      <w:r w:rsidRPr="00057162">
        <w:rPr>
          <w:rFonts w:ascii="Times New Roman" w:hAnsi="Times New Roman" w:cs="Times New Roman"/>
          <w:color w:val="auto"/>
          <w:sz w:val="24"/>
          <w:szCs w:val="24"/>
        </w:rPr>
        <w:t>Część VII. Udostępnienie zasobów</w:t>
      </w:r>
      <w:bookmarkEnd w:id="24"/>
      <w:bookmarkEnd w:id="25"/>
      <w:r w:rsidR="009805D6">
        <w:rPr>
          <w:rFonts w:ascii="Times New Roman" w:hAnsi="Times New Roman" w:cs="Times New Roman"/>
          <w:color w:val="auto"/>
          <w:sz w:val="24"/>
          <w:szCs w:val="24"/>
        </w:rPr>
        <w:t>.</w:t>
      </w:r>
      <w:bookmarkEnd w:id="26"/>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45D6514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t>Zobowiązanie należy złożyć w formie elektronicznej</w:t>
      </w:r>
      <w:r w:rsidR="0023252B">
        <w:rPr>
          <w:sz w:val="22"/>
          <w:szCs w:val="22"/>
        </w:rPr>
        <w:t xml:space="preserve">, </w:t>
      </w:r>
      <w:r w:rsidRPr="00E2228E">
        <w:rPr>
          <w:sz w:val="22"/>
          <w:szCs w:val="22"/>
        </w:rPr>
        <w:t>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7" w:name="_Toc106095844"/>
      <w:bookmarkStart w:id="28" w:name="_Toc106096388"/>
      <w:bookmarkStart w:id="29" w:name="_Toc136331613"/>
      <w:r w:rsidRPr="00057162">
        <w:rPr>
          <w:rFonts w:ascii="Times New Roman" w:hAnsi="Times New Roman" w:cs="Times New Roman"/>
          <w:color w:val="auto"/>
          <w:sz w:val="24"/>
          <w:szCs w:val="24"/>
        </w:rPr>
        <w:t>Część VIII. Podmiotowe środki dowodowe</w:t>
      </w:r>
      <w:bookmarkEnd w:id="27"/>
      <w:bookmarkEnd w:id="28"/>
      <w:r w:rsidR="009805D6">
        <w:rPr>
          <w:rFonts w:ascii="Times New Roman" w:hAnsi="Times New Roman" w:cs="Times New Roman"/>
          <w:color w:val="auto"/>
          <w:sz w:val="24"/>
          <w:szCs w:val="24"/>
        </w:rPr>
        <w:t>.</w:t>
      </w:r>
      <w:bookmarkEnd w:id="29"/>
    </w:p>
    <w:p w14:paraId="1E75EB73" w14:textId="77777777"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7777777"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61AAC806"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 </w:t>
      </w:r>
      <w:r w:rsidR="00C97992">
        <w:rPr>
          <w:bCs/>
          <w:iCs/>
          <w:sz w:val="22"/>
          <w:szCs w:val="22"/>
        </w:rPr>
        <w:t xml:space="preserve">                           </w:t>
      </w:r>
      <w:r>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7D515B">
        <w:rPr>
          <w:b/>
          <w:iCs/>
          <w:sz w:val="22"/>
          <w:szCs w:val="22"/>
        </w:rPr>
        <w:t>3</w:t>
      </w:r>
      <w:r w:rsidR="00986F42" w:rsidRPr="00E2228E">
        <w:rPr>
          <w:b/>
          <w:iCs/>
          <w:sz w:val="22"/>
          <w:szCs w:val="22"/>
        </w:rPr>
        <w:t>.1. do SWZ</w:t>
      </w:r>
      <w:r w:rsidR="00E2228E">
        <w:rPr>
          <w:b/>
          <w:iCs/>
          <w:sz w:val="22"/>
          <w:szCs w:val="22"/>
        </w:rPr>
        <w:t>,</w:t>
      </w:r>
    </w:p>
    <w:p w14:paraId="60421C86" w14:textId="7A4AAB72"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o braku przynależności do tej samej grupy kapitałowej w rozumieniu ustawy z dnia 16 lutego 2007r. o ochronie konkurencji i konsumentów, z innym wykonawcą, który złożył odrębną ofertę, ofertę częściową albo oświadczenia o przynależności do t</w:t>
      </w:r>
      <w:r w:rsidR="00567397">
        <w:rPr>
          <w:bCs/>
          <w:iCs/>
          <w:sz w:val="22"/>
          <w:szCs w:val="22"/>
        </w:rPr>
        <w:t xml:space="preserve">ej samej grupy kapitałowej wraz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7D515B">
        <w:rPr>
          <w:b/>
          <w:iCs/>
          <w:sz w:val="22"/>
          <w:szCs w:val="22"/>
        </w:rPr>
        <w:t>3</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 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lastRenderedPageBreak/>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 </w:t>
      </w:r>
      <w:r w:rsidR="00567397">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020C79" w:rsidRPr="00E2228E">
        <w:rPr>
          <w:bCs/>
          <w:iCs/>
          <w:sz w:val="22"/>
          <w:szCs w:val="22"/>
        </w:rPr>
        <w:t xml:space="preserve">. 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77777777"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wpisu do rejestru lub ewidencji.</w:t>
      </w:r>
      <w:r w:rsidRPr="00E2228E">
        <w:rPr>
          <w:bCs/>
          <w:iCs/>
          <w:sz w:val="22"/>
          <w:szCs w:val="22"/>
        </w:rPr>
        <w:t xml:space="preserve"> W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249F73B3"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7D515B">
        <w:rPr>
          <w:b/>
          <w:bCs/>
          <w:iCs/>
          <w:sz w:val="22"/>
          <w:szCs w:val="22"/>
        </w:rPr>
        <w:t>3</w:t>
      </w:r>
      <w:r w:rsidR="0059217D" w:rsidRPr="00E2228E">
        <w:rPr>
          <w:b/>
          <w:bCs/>
          <w:iCs/>
          <w:sz w:val="22"/>
          <w:szCs w:val="22"/>
        </w:rPr>
        <w:t xml:space="preserve">.10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30" w:name="_Hlk102548967"/>
      <w:r w:rsidRPr="00E2228E">
        <w:rPr>
          <w:iCs/>
          <w:sz w:val="22"/>
          <w:szCs w:val="22"/>
        </w:rPr>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30"/>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31"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31"/>
      <w:r w:rsidR="00DD0BC1" w:rsidRPr="003B4220">
        <w:rPr>
          <w:sz w:val="22"/>
          <w:szCs w:val="22"/>
        </w:rPr>
        <w:t xml:space="preserve"> o szczególnych rozwiązaniach w zakresie przeciwdziałania wspieraniu 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77777777"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 xml:space="preserve">Ewidencji i Informacji </w:t>
      </w:r>
      <w:r w:rsidR="00567397">
        <w:rPr>
          <w:bCs/>
          <w:iCs/>
          <w:sz w:val="22"/>
          <w:szCs w:val="22"/>
        </w:rPr>
        <w:t xml:space="preserve">                              </w:t>
      </w:r>
      <w:r w:rsidR="00D64A93" w:rsidRPr="00E2228E">
        <w:rPr>
          <w:bCs/>
          <w:iCs/>
          <w:sz w:val="22"/>
          <w:szCs w:val="22"/>
        </w:rPr>
        <w:t>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77777777"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 xml:space="preserve">odobnej procedury przewidzianej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3AF32375"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 kraju, w którym </w:t>
      </w:r>
      <w:r w:rsidR="008616AB" w:rsidRPr="003B4220">
        <w:rPr>
          <w:bCs/>
          <w:iCs/>
          <w:sz w:val="22"/>
          <w:szCs w:val="22"/>
        </w:rPr>
        <w:t>Wykonawca</w:t>
      </w:r>
      <w:r w:rsidRPr="003B4220">
        <w:rPr>
          <w:bCs/>
          <w:iCs/>
          <w:sz w:val="22"/>
          <w:szCs w:val="22"/>
        </w:rPr>
        <w:t xml:space="preserve"> ma siedzibę lub miejsce zamieszkania, nie wydaje się dokumentów, o których mowa w pkt 1</w:t>
      </w:r>
      <w:r w:rsidR="008F0E1B" w:rsidRPr="003B4220">
        <w:rPr>
          <w:bCs/>
          <w:iCs/>
          <w:sz w:val="22"/>
          <w:szCs w:val="22"/>
        </w:rPr>
        <w:t>)</w:t>
      </w:r>
      <w:r w:rsidRPr="003B4220">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3B4220">
        <w:rPr>
          <w:bCs/>
          <w:iCs/>
          <w:sz w:val="22"/>
          <w:szCs w:val="22"/>
        </w:rPr>
        <w:t>Wykonawcy</w:t>
      </w:r>
      <w:r w:rsidR="00676BE5">
        <w:rPr>
          <w:bCs/>
          <w:iCs/>
          <w:sz w:val="22"/>
          <w:szCs w:val="22"/>
        </w:rPr>
        <w:t>, z</w:t>
      </w:r>
      <w:r w:rsidRPr="003B4220">
        <w:rPr>
          <w:bCs/>
          <w:iCs/>
          <w:sz w:val="22"/>
          <w:szCs w:val="22"/>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3B4220">
        <w:rPr>
          <w:bCs/>
          <w:iCs/>
          <w:sz w:val="22"/>
          <w:szCs w:val="22"/>
        </w:rPr>
        <w:t>Wykonawcy</w:t>
      </w:r>
      <w:r w:rsidRPr="003B4220">
        <w:rPr>
          <w:bCs/>
          <w:iCs/>
          <w:sz w:val="22"/>
          <w:szCs w:val="22"/>
        </w:rPr>
        <w:t xml:space="preserve">. </w:t>
      </w:r>
      <w:r w:rsidR="00330420" w:rsidRPr="003B4220">
        <w:rPr>
          <w:bCs/>
          <w:iCs/>
          <w:sz w:val="22"/>
          <w:szCs w:val="22"/>
        </w:rPr>
        <w:t>Postanowienie</w:t>
      </w:r>
      <w:r w:rsidRPr="003B4220">
        <w:rPr>
          <w:bCs/>
          <w:iCs/>
          <w:sz w:val="22"/>
          <w:szCs w:val="22"/>
        </w:rPr>
        <w:t xml:space="preserve"> </w:t>
      </w:r>
      <w:r w:rsidR="00330420" w:rsidRPr="003B4220">
        <w:rPr>
          <w:bCs/>
          <w:iCs/>
          <w:sz w:val="22"/>
          <w:szCs w:val="22"/>
        </w:rPr>
        <w:t xml:space="preserve">pkt </w:t>
      </w:r>
      <w:r w:rsidR="004F6CF7" w:rsidRPr="003B4220">
        <w:rPr>
          <w:bCs/>
          <w:iCs/>
          <w:sz w:val="22"/>
          <w:szCs w:val="22"/>
        </w:rPr>
        <w:t>2</w:t>
      </w:r>
      <w:r w:rsidR="006B0420" w:rsidRPr="003B4220">
        <w:rPr>
          <w:bCs/>
          <w:iCs/>
          <w:sz w:val="22"/>
          <w:szCs w:val="22"/>
        </w:rPr>
        <w:t>)</w:t>
      </w:r>
      <w:r w:rsidR="004F6CF7" w:rsidRPr="003B4220">
        <w:rPr>
          <w:bCs/>
          <w:iCs/>
          <w:sz w:val="22"/>
          <w:szCs w:val="22"/>
        </w:rPr>
        <w:t xml:space="preserve"> </w:t>
      </w:r>
      <w:r w:rsidRPr="003B4220">
        <w:rPr>
          <w:bCs/>
          <w:iCs/>
          <w:sz w:val="22"/>
          <w:szCs w:val="22"/>
        </w:rPr>
        <w:t>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3386B250" w14:textId="1C18F556" w:rsidR="006D0DF7" w:rsidRPr="00703DB2" w:rsidRDefault="00F71C79" w:rsidP="006D0DF7">
      <w:pPr>
        <w:pStyle w:val="Akapitzlist"/>
        <w:numPr>
          <w:ilvl w:val="1"/>
          <w:numId w:val="7"/>
        </w:numPr>
        <w:tabs>
          <w:tab w:val="left" w:pos="851"/>
        </w:tabs>
        <w:ind w:left="851" w:hanging="425"/>
        <w:contextualSpacing w:val="0"/>
        <w:jc w:val="both"/>
        <w:rPr>
          <w:sz w:val="22"/>
          <w:szCs w:val="22"/>
        </w:rPr>
      </w:pPr>
      <w:r w:rsidRPr="00703DB2">
        <w:rPr>
          <w:sz w:val="22"/>
          <w:szCs w:val="22"/>
        </w:rPr>
        <w:t>ważnego zezwolenia na wykonywanie zawodu przewoźnika drogowego rzeczy lub ważną licencję na wykonywanie krajowego transportu drogowego rzeczy zgodnie z ustawą z dnia 6 września 2001 r. o transporcie drogowym (j.t. Dz.U. 2022 poz. 180),</w:t>
      </w:r>
    </w:p>
    <w:p w14:paraId="51737E34" w14:textId="21C202A0" w:rsidR="00446FF7" w:rsidRPr="006D0DF7"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lastRenderedPageBreak/>
        <w:t xml:space="preserve">wykazu </w:t>
      </w:r>
      <w:r w:rsidR="006D0DF7" w:rsidRPr="006D0DF7">
        <w:rPr>
          <w:bCs/>
          <w:iCs/>
          <w:sz w:val="22"/>
          <w:szCs w:val="22"/>
        </w:rPr>
        <w:t xml:space="preserve">usług wykonanych, a w przypadku świadczeń powtarzających się lub ciągłych również wykonywanych, w okresie ostatnich 3 lat, a jeżeli okres prowadzenia działalności jest krótszy – </w:t>
      </w:r>
      <w:r w:rsidR="00567397">
        <w:rPr>
          <w:bCs/>
          <w:iCs/>
          <w:sz w:val="22"/>
          <w:szCs w:val="22"/>
        </w:rPr>
        <w:t xml:space="preserve"> </w:t>
      </w:r>
      <w:r w:rsidR="00C97992">
        <w:rPr>
          <w:bCs/>
          <w:iCs/>
          <w:sz w:val="22"/>
          <w:szCs w:val="22"/>
        </w:rPr>
        <w:t xml:space="preserve">              </w:t>
      </w:r>
      <w:r w:rsidR="006D0DF7" w:rsidRPr="006D0DF7">
        <w:rPr>
          <w:bCs/>
          <w:iCs/>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 xml:space="preserve">o obiektywnym charakterze Wykonawca nie jest w stanie uzyskać tych dokumentów – oświadczenie Wykonawcy; Wzór wykazu stanowi </w:t>
      </w:r>
      <w:r w:rsidR="006D0DF7" w:rsidRPr="006D0DF7">
        <w:rPr>
          <w:b/>
          <w:iCs/>
          <w:sz w:val="22"/>
          <w:szCs w:val="22"/>
        </w:rPr>
        <w:t xml:space="preserve">Załącznik nr </w:t>
      </w:r>
      <w:r w:rsidR="007D515B">
        <w:rPr>
          <w:b/>
          <w:iCs/>
          <w:sz w:val="22"/>
          <w:szCs w:val="22"/>
        </w:rPr>
        <w:t>3</w:t>
      </w:r>
      <w:r w:rsidR="006D0DF7" w:rsidRPr="006D0DF7">
        <w:rPr>
          <w:b/>
          <w:iCs/>
          <w:sz w:val="22"/>
          <w:szCs w:val="22"/>
        </w:rPr>
        <w:t>.3 do SWZ</w:t>
      </w:r>
      <w:r w:rsidR="006D0DF7">
        <w:rPr>
          <w:b/>
          <w:iCs/>
          <w:sz w:val="22"/>
          <w:szCs w:val="22"/>
        </w:rPr>
        <w:t>,</w:t>
      </w:r>
    </w:p>
    <w:p w14:paraId="56BD743F" w14:textId="263416A0" w:rsidR="006D0DF7" w:rsidRPr="006D0DF7"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wykazu</w:t>
      </w:r>
      <w:r w:rsidR="00C97992">
        <w:rPr>
          <w:bCs/>
          <w:iCs/>
          <w:sz w:val="22"/>
          <w:szCs w:val="22"/>
        </w:rPr>
        <w:t> </w:t>
      </w:r>
      <w:r w:rsidRPr="006D0DF7">
        <w:rPr>
          <w:bCs/>
          <w:iCs/>
          <w:sz w:val="22"/>
          <w:szCs w:val="22"/>
        </w:rPr>
        <w:t>osób,</w:t>
      </w:r>
      <w:r w:rsidR="00C97992">
        <w:rPr>
          <w:bCs/>
          <w:iCs/>
          <w:sz w:val="22"/>
          <w:szCs w:val="22"/>
        </w:rPr>
        <w:t> </w:t>
      </w:r>
      <w:r w:rsidRPr="006D0DF7">
        <w:rPr>
          <w:bCs/>
          <w:iCs/>
          <w:sz w:val="22"/>
          <w:szCs w:val="22"/>
        </w:rPr>
        <w:t>skierowanych</w:t>
      </w:r>
      <w:r w:rsidR="00C97992">
        <w:rPr>
          <w:bCs/>
          <w:iCs/>
          <w:sz w:val="22"/>
          <w:szCs w:val="22"/>
        </w:rPr>
        <w:t> </w:t>
      </w:r>
      <w:r w:rsidRPr="006D0DF7">
        <w:rPr>
          <w:bCs/>
          <w:iCs/>
          <w:sz w:val="22"/>
          <w:szCs w:val="22"/>
        </w:rPr>
        <w:t>przez</w:t>
      </w:r>
      <w:r w:rsidR="00C97992">
        <w:rPr>
          <w:bCs/>
          <w:iCs/>
          <w:sz w:val="22"/>
          <w:szCs w:val="22"/>
        </w:rPr>
        <w:t> </w:t>
      </w:r>
      <w:r w:rsidRPr="006D0DF7">
        <w:rPr>
          <w:bCs/>
          <w:iCs/>
          <w:sz w:val="22"/>
          <w:szCs w:val="22"/>
        </w:rPr>
        <w:t>Wykonawcę</w:t>
      </w:r>
      <w:r w:rsidR="00C97992">
        <w:rPr>
          <w:bCs/>
          <w:iCs/>
          <w:sz w:val="22"/>
          <w:szCs w:val="22"/>
        </w:rPr>
        <w:t> </w:t>
      </w:r>
      <w:r w:rsidRPr="006D0DF7">
        <w:rPr>
          <w:bCs/>
          <w:iCs/>
          <w:sz w:val="22"/>
          <w:szCs w:val="22"/>
        </w:rPr>
        <w:t>do</w:t>
      </w:r>
      <w:r w:rsidR="00C97992">
        <w:rPr>
          <w:bCs/>
          <w:iCs/>
          <w:sz w:val="22"/>
          <w:szCs w:val="22"/>
        </w:rPr>
        <w:t> </w:t>
      </w:r>
      <w:r w:rsidRPr="006D0DF7">
        <w:rPr>
          <w:bCs/>
          <w:iCs/>
          <w:sz w:val="22"/>
          <w:szCs w:val="22"/>
        </w:rPr>
        <w:t>realizacji</w:t>
      </w:r>
      <w:r w:rsidR="00C97992">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D0DF7">
        <w:rPr>
          <w:b/>
          <w:iCs/>
          <w:sz w:val="22"/>
          <w:szCs w:val="22"/>
        </w:rPr>
        <w:t xml:space="preserve">Załącznik nr </w:t>
      </w:r>
      <w:r w:rsidR="007D515B">
        <w:rPr>
          <w:b/>
          <w:iCs/>
          <w:sz w:val="22"/>
          <w:szCs w:val="22"/>
        </w:rPr>
        <w:t>3</w:t>
      </w:r>
      <w:r w:rsidRPr="006D0DF7">
        <w:rPr>
          <w:b/>
          <w:iCs/>
          <w:sz w:val="22"/>
          <w:szCs w:val="22"/>
        </w:rPr>
        <w:t>.4 do SWZ</w:t>
      </w:r>
      <w:r>
        <w:rPr>
          <w:b/>
          <w:iCs/>
          <w:sz w:val="22"/>
          <w:szCs w:val="22"/>
        </w:rPr>
        <w:t>,</w:t>
      </w:r>
    </w:p>
    <w:p w14:paraId="3D21692E" w14:textId="488F8A5D"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 xml:space="preserve">Załącznik nr </w:t>
      </w:r>
      <w:r w:rsidR="007D515B">
        <w:rPr>
          <w:b/>
          <w:iCs/>
          <w:sz w:val="22"/>
          <w:szCs w:val="22"/>
        </w:rPr>
        <w:t>3</w:t>
      </w:r>
      <w:r w:rsidRPr="006D0DF7">
        <w:rPr>
          <w:b/>
          <w:iCs/>
          <w:sz w:val="22"/>
          <w:szCs w:val="22"/>
        </w:rPr>
        <w:t>.5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6105C0CF"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 xml:space="preserve"> –</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4C82F7FE"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xml:space="preserve">) </w:t>
      </w:r>
      <w:r w:rsidR="00266BF7">
        <w:rPr>
          <w:bCs/>
          <w:iCs/>
          <w:sz w:val="22"/>
          <w:szCs w:val="22"/>
        </w:rPr>
        <w:t xml:space="preserve">  </w:t>
      </w:r>
      <w:r w:rsidR="00C97992">
        <w:rPr>
          <w:bCs/>
          <w:iCs/>
          <w:sz w:val="22"/>
          <w:szCs w:val="22"/>
        </w:rPr>
        <w:t xml:space="preserve">              </w:t>
      </w:r>
      <w:r w:rsidRPr="00676BE5">
        <w:rPr>
          <w:bCs/>
          <w:iCs/>
          <w:sz w:val="22"/>
          <w:szCs w:val="22"/>
        </w:rPr>
        <w:t>w formie elektronicznej z podpisem elektronicznym kwalifikowanym – przekazuje się ten dokument</w:t>
      </w:r>
      <w:r w:rsidR="003B4220" w:rsidRPr="00676BE5">
        <w:rPr>
          <w:bCs/>
          <w:iCs/>
          <w:sz w:val="22"/>
          <w:szCs w:val="22"/>
        </w:rPr>
        <w:t>,</w:t>
      </w:r>
    </w:p>
    <w:p w14:paraId="117CB820" w14:textId="45BBF298"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363316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r w:rsidR="009805D6">
        <w:rPr>
          <w:rFonts w:ascii="Times New Roman" w:hAnsi="Times New Roman" w:cs="Times New Roman"/>
          <w:color w:val="auto"/>
          <w:sz w:val="24"/>
          <w:szCs w:val="24"/>
        </w:rPr>
        <w:t>.</w:t>
      </w:r>
      <w:bookmarkEnd w:id="35"/>
    </w:p>
    <w:p w14:paraId="7C687AB5" w14:textId="14DD7BFE" w:rsidR="007D515B" w:rsidRDefault="007D515B" w:rsidP="00A32602">
      <w:pPr>
        <w:pStyle w:val="Akapitzlist"/>
        <w:numPr>
          <w:ilvl w:val="0"/>
          <w:numId w:val="9"/>
        </w:numPr>
        <w:ind w:left="426" w:hanging="426"/>
        <w:jc w:val="both"/>
        <w:rPr>
          <w:bCs/>
          <w:sz w:val="22"/>
          <w:szCs w:val="22"/>
        </w:rPr>
      </w:pPr>
      <w:r>
        <w:rPr>
          <w:bCs/>
          <w:sz w:val="22"/>
          <w:szCs w:val="22"/>
        </w:rPr>
        <w:t>Zamawiający nie wymaga złożenia przedmiotowych środków dowodowych w celu potwierdzenia spełnienia wymagań odnoszących się do przedmiotu zamówienia.</w:t>
      </w:r>
    </w:p>
    <w:p w14:paraId="253F85A0" w14:textId="44C2B361"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2FD6A635"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7D515B">
        <w:rPr>
          <w:b/>
          <w:iCs/>
          <w:sz w:val="22"/>
          <w:szCs w:val="22"/>
        </w:rPr>
        <w:t>3</w:t>
      </w:r>
      <w:r w:rsidR="001B12E6" w:rsidRPr="00A32602">
        <w:rPr>
          <w:b/>
          <w:iCs/>
          <w:sz w:val="22"/>
          <w:szCs w:val="22"/>
        </w:rPr>
        <w:t>.6 do SWZ</w:t>
      </w:r>
      <w:r>
        <w:rPr>
          <w:b/>
          <w:iCs/>
          <w:sz w:val="22"/>
          <w:szCs w:val="22"/>
        </w:rPr>
        <w:t>.</w:t>
      </w:r>
    </w:p>
    <w:p w14:paraId="4C99248D" w14:textId="699FE1D8"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7D515B">
        <w:rPr>
          <w:b/>
          <w:sz w:val="22"/>
          <w:szCs w:val="22"/>
        </w:rPr>
        <w:t>3</w:t>
      </w:r>
      <w:r w:rsidR="001B12E6" w:rsidRPr="00EB2E43">
        <w:rPr>
          <w:b/>
          <w:sz w:val="22"/>
          <w:szCs w:val="22"/>
        </w:rPr>
        <w:t>.7 do SWZ</w:t>
      </w:r>
      <w:r>
        <w:rPr>
          <w:b/>
          <w:sz w:val="22"/>
          <w:szCs w:val="22"/>
        </w:rPr>
        <w:t>.</w:t>
      </w:r>
    </w:p>
    <w:p w14:paraId="2A1C1D30" w14:textId="0D658538"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7D515B">
        <w:rPr>
          <w:b/>
          <w:sz w:val="22"/>
          <w:szCs w:val="22"/>
        </w:rPr>
        <w:t>3</w:t>
      </w:r>
      <w:r w:rsidR="001B12E6" w:rsidRPr="00EB2E43">
        <w:rPr>
          <w:b/>
          <w:sz w:val="22"/>
          <w:szCs w:val="22"/>
        </w:rPr>
        <w:t>.8 do SWZ</w:t>
      </w:r>
      <w:r>
        <w:rPr>
          <w:b/>
          <w:sz w:val="22"/>
          <w:szCs w:val="22"/>
        </w:rPr>
        <w:t>.</w:t>
      </w:r>
    </w:p>
    <w:p w14:paraId="13988212" w14:textId="4850D900"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7D515B">
        <w:rPr>
          <w:b/>
          <w:sz w:val="22"/>
          <w:szCs w:val="22"/>
        </w:rPr>
        <w:t>3</w:t>
      </w:r>
      <w:r w:rsidR="001B12E6" w:rsidRPr="00EB2E43">
        <w:rPr>
          <w:b/>
          <w:sz w:val="22"/>
          <w:szCs w:val="22"/>
        </w:rPr>
        <w:t>.9  do SWZ</w:t>
      </w:r>
      <w:r w:rsidR="008877C7" w:rsidRPr="00EB2E43">
        <w:rPr>
          <w:b/>
          <w:sz w:val="22"/>
          <w:szCs w:val="22"/>
        </w:rPr>
        <w:t>.</w:t>
      </w:r>
    </w:p>
    <w:p w14:paraId="5CC2B8E4" w14:textId="77777777"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lastRenderedPageBreak/>
        <w:t>Zobowiązanie podmiotu udostępniającego lub przedmiotowe środki dowodowe</w:t>
      </w:r>
      <w:r w:rsidRPr="00A32602">
        <w:rPr>
          <w:sz w:val="22"/>
          <w:szCs w:val="22"/>
        </w:rPr>
        <w:t xml:space="preserve"> </w:t>
      </w:r>
      <w:r w:rsidRPr="00A32602">
        <w:rPr>
          <w:bCs/>
          <w:sz w:val="22"/>
          <w:szCs w:val="22"/>
        </w:rPr>
        <w:t xml:space="preserve">powinny być złożone 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6"/>
      <w:bookmarkStart w:id="37" w:name="_Toc106096390"/>
      <w:bookmarkStart w:id="38" w:name="_Toc1363316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3735CED6"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7D515B">
        <w:rPr>
          <w:b/>
          <w:sz w:val="22"/>
          <w:szCs w:val="22"/>
        </w:rPr>
        <w:t>3</w:t>
      </w:r>
      <w:r w:rsidR="0078720F" w:rsidRPr="00EB2E43">
        <w:rPr>
          <w:b/>
          <w:sz w:val="22"/>
          <w:szCs w:val="22"/>
        </w:rPr>
        <w:t>.</w:t>
      </w:r>
      <w:r w:rsidR="00287D2F" w:rsidRPr="00EB2E43">
        <w:rPr>
          <w:b/>
          <w:sz w:val="22"/>
          <w:szCs w:val="22"/>
        </w:rPr>
        <w:t>8</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7"/>
      <w:bookmarkStart w:id="40" w:name="_Toc106096391"/>
      <w:bookmarkStart w:id="41" w:name="_Toc1363316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6A8C13E" w14:textId="3844CF5D" w:rsidR="00D34208" w:rsidRDefault="006B0420" w:rsidP="00692504">
      <w:pPr>
        <w:pStyle w:val="Akapitzlist"/>
        <w:numPr>
          <w:ilvl w:val="0"/>
          <w:numId w:val="8"/>
        </w:numPr>
        <w:contextualSpacing w:val="0"/>
        <w:jc w:val="both"/>
        <w:rPr>
          <w:bCs/>
          <w:sz w:val="22"/>
          <w:szCs w:val="22"/>
        </w:rPr>
      </w:pPr>
      <w:r w:rsidRPr="00D34208">
        <w:rPr>
          <w:bCs/>
          <w:sz w:val="22"/>
          <w:szCs w:val="22"/>
        </w:rPr>
        <w:t>Zamawiający</w:t>
      </w:r>
      <w:r w:rsidR="000D2865" w:rsidRPr="00D34208">
        <w:rPr>
          <w:bCs/>
          <w:sz w:val="22"/>
          <w:szCs w:val="22"/>
        </w:rPr>
        <w:t xml:space="preserve"> żąda od </w:t>
      </w:r>
      <w:r w:rsidR="008616AB" w:rsidRPr="00D34208">
        <w:rPr>
          <w:bCs/>
          <w:sz w:val="22"/>
          <w:szCs w:val="22"/>
        </w:rPr>
        <w:t>Wykonawców</w:t>
      </w:r>
      <w:r w:rsidR="000D2865" w:rsidRPr="00D34208">
        <w:rPr>
          <w:bCs/>
          <w:sz w:val="22"/>
          <w:szCs w:val="22"/>
        </w:rPr>
        <w:t xml:space="preserve"> wniesien</w:t>
      </w:r>
      <w:r w:rsidR="00BB64DC" w:rsidRPr="00D34208">
        <w:rPr>
          <w:bCs/>
          <w:sz w:val="22"/>
          <w:szCs w:val="22"/>
        </w:rPr>
        <w:t xml:space="preserve">ia wadium w wysokości </w:t>
      </w:r>
      <w:r w:rsidR="0069665D">
        <w:rPr>
          <w:bCs/>
          <w:sz w:val="22"/>
          <w:szCs w:val="22"/>
        </w:rPr>
        <w:t>4</w:t>
      </w:r>
      <w:r w:rsidR="00692504">
        <w:rPr>
          <w:bCs/>
          <w:sz w:val="22"/>
          <w:szCs w:val="22"/>
        </w:rPr>
        <w:t> </w:t>
      </w:r>
      <w:r w:rsidR="0069665D">
        <w:rPr>
          <w:bCs/>
          <w:sz w:val="22"/>
          <w:szCs w:val="22"/>
        </w:rPr>
        <w:t>8</w:t>
      </w:r>
      <w:r w:rsidR="00692504">
        <w:rPr>
          <w:bCs/>
          <w:sz w:val="22"/>
          <w:szCs w:val="22"/>
        </w:rPr>
        <w:t xml:space="preserve">00,00 </w:t>
      </w:r>
      <w:r w:rsidR="00BB64DC" w:rsidRPr="00D34208">
        <w:rPr>
          <w:bCs/>
          <w:sz w:val="22"/>
          <w:szCs w:val="22"/>
        </w:rPr>
        <w:t>PLN</w:t>
      </w:r>
      <w:r w:rsidR="00BA3327">
        <w:rPr>
          <w:bCs/>
          <w:sz w:val="22"/>
          <w:szCs w:val="22"/>
        </w:rPr>
        <w:t>, w tym dla:</w:t>
      </w:r>
    </w:p>
    <w:p w14:paraId="130A2B43" w14:textId="77491C2B" w:rsidR="00BA3327" w:rsidRDefault="00BA3327" w:rsidP="008F7284">
      <w:pPr>
        <w:pStyle w:val="Akapitzlist"/>
        <w:numPr>
          <w:ilvl w:val="0"/>
          <w:numId w:val="89"/>
        </w:numPr>
        <w:ind w:left="709" w:hanging="283"/>
        <w:contextualSpacing w:val="0"/>
        <w:jc w:val="both"/>
        <w:rPr>
          <w:bCs/>
          <w:sz w:val="22"/>
          <w:szCs w:val="22"/>
        </w:rPr>
      </w:pPr>
      <w:r>
        <w:rPr>
          <w:bCs/>
          <w:sz w:val="22"/>
          <w:szCs w:val="22"/>
        </w:rPr>
        <w:t xml:space="preserve">Zadania nr 1: </w:t>
      </w:r>
      <w:r w:rsidR="00D607DE">
        <w:rPr>
          <w:bCs/>
          <w:sz w:val="22"/>
          <w:szCs w:val="22"/>
        </w:rPr>
        <w:t>1</w:t>
      </w:r>
      <w:r>
        <w:rPr>
          <w:bCs/>
          <w:sz w:val="22"/>
          <w:szCs w:val="22"/>
        </w:rPr>
        <w:t> </w:t>
      </w:r>
      <w:r w:rsidR="00D607DE">
        <w:rPr>
          <w:bCs/>
          <w:sz w:val="22"/>
          <w:szCs w:val="22"/>
        </w:rPr>
        <w:t>2</w:t>
      </w:r>
      <w:r>
        <w:rPr>
          <w:bCs/>
          <w:sz w:val="22"/>
          <w:szCs w:val="22"/>
        </w:rPr>
        <w:t>00,00 PLN,</w:t>
      </w:r>
    </w:p>
    <w:p w14:paraId="082A649D" w14:textId="486DE6E3" w:rsidR="00BA3327" w:rsidRDefault="00BA3327" w:rsidP="008F7284">
      <w:pPr>
        <w:pStyle w:val="Akapitzlist"/>
        <w:numPr>
          <w:ilvl w:val="0"/>
          <w:numId w:val="89"/>
        </w:numPr>
        <w:ind w:left="709" w:hanging="283"/>
        <w:contextualSpacing w:val="0"/>
        <w:jc w:val="both"/>
        <w:rPr>
          <w:bCs/>
          <w:sz w:val="22"/>
          <w:szCs w:val="22"/>
        </w:rPr>
      </w:pPr>
      <w:r>
        <w:rPr>
          <w:bCs/>
          <w:sz w:val="22"/>
          <w:szCs w:val="22"/>
        </w:rPr>
        <w:t xml:space="preserve">Zadania nr 3: </w:t>
      </w:r>
      <w:r w:rsidR="00D607DE">
        <w:rPr>
          <w:bCs/>
          <w:sz w:val="22"/>
          <w:szCs w:val="22"/>
        </w:rPr>
        <w:t>3</w:t>
      </w:r>
      <w:r>
        <w:rPr>
          <w:bCs/>
          <w:sz w:val="22"/>
          <w:szCs w:val="22"/>
        </w:rPr>
        <w:t> </w:t>
      </w:r>
      <w:r w:rsidR="00D607DE">
        <w:rPr>
          <w:bCs/>
          <w:sz w:val="22"/>
          <w:szCs w:val="22"/>
        </w:rPr>
        <w:t>6</w:t>
      </w:r>
      <w:r>
        <w:rPr>
          <w:bCs/>
          <w:sz w:val="22"/>
          <w:szCs w:val="22"/>
        </w:rPr>
        <w:t>00,00 PLN</w:t>
      </w:r>
      <w:r w:rsidR="00AA1275">
        <w:rPr>
          <w:bCs/>
          <w:sz w:val="22"/>
          <w:szCs w:val="22"/>
        </w:rPr>
        <w:t>,</w:t>
      </w:r>
    </w:p>
    <w:p w14:paraId="5A456FDF" w14:textId="77777777" w:rsidR="00AA1275" w:rsidRPr="00AA1275" w:rsidRDefault="00AA1275" w:rsidP="00AA1275">
      <w:pPr>
        <w:pStyle w:val="Akapitzlist"/>
        <w:ind w:left="709"/>
        <w:contextualSpacing w:val="0"/>
        <w:jc w:val="both"/>
        <w:rPr>
          <w:bCs/>
          <w:sz w:val="8"/>
          <w:szCs w:val="8"/>
        </w:rPr>
      </w:pPr>
    </w:p>
    <w:p w14:paraId="38A863FA" w14:textId="77777777" w:rsidR="00AA1275" w:rsidRPr="00AA1275" w:rsidRDefault="00AA1275" w:rsidP="00AA1275">
      <w:pPr>
        <w:ind w:left="426"/>
        <w:jc w:val="both"/>
        <w:rPr>
          <w:bCs/>
          <w:sz w:val="22"/>
          <w:szCs w:val="22"/>
        </w:rPr>
      </w:pPr>
      <w:r w:rsidRPr="00AA1275">
        <w:rPr>
          <w:bCs/>
          <w:sz w:val="22"/>
          <w:szCs w:val="22"/>
        </w:rPr>
        <w:t>W przypadku składania wadium na więcej niż jedną część wymagane jest wniesienie wadium w wysokości równej sumie kwot wymaganych dla poszczególnych części.</w:t>
      </w:r>
    </w:p>
    <w:p w14:paraId="058B1AD6" w14:textId="77777777" w:rsidR="00AA1275" w:rsidRPr="00AA1275" w:rsidRDefault="00AA1275" w:rsidP="00AA1275">
      <w:pPr>
        <w:pStyle w:val="Akapitzlist"/>
        <w:ind w:left="709"/>
        <w:contextualSpacing w:val="0"/>
        <w:jc w:val="both"/>
        <w:rPr>
          <w:bCs/>
          <w:sz w:val="22"/>
          <w:szCs w:val="22"/>
        </w:rPr>
      </w:pPr>
    </w:p>
    <w:p w14:paraId="5D628225" w14:textId="50A449A4" w:rsidR="00BA3327" w:rsidRPr="00BA3327" w:rsidRDefault="00DA5D85" w:rsidP="00E3215B">
      <w:pPr>
        <w:widowControl w:val="0"/>
        <w:numPr>
          <w:ilvl w:val="0"/>
          <w:numId w:val="16"/>
        </w:numPr>
        <w:tabs>
          <w:tab w:val="left" w:pos="426"/>
        </w:tabs>
        <w:adjustRightInd w:val="0"/>
        <w:ind w:left="357" w:hanging="357"/>
        <w:jc w:val="both"/>
        <w:textAlignment w:val="baseline"/>
        <w:rPr>
          <w:b/>
          <w:sz w:val="22"/>
          <w:szCs w:val="22"/>
        </w:rPr>
      </w:pPr>
      <w:r w:rsidRPr="00D34208">
        <w:rPr>
          <w:sz w:val="22"/>
          <w:szCs w:val="22"/>
        </w:rPr>
        <w:t xml:space="preserve">Jeżeli w okresie 12 miesięcy licząc od terminu składania ofert </w:t>
      </w:r>
      <w:r w:rsidR="008616AB" w:rsidRPr="00D34208">
        <w:rPr>
          <w:sz w:val="22"/>
          <w:szCs w:val="22"/>
        </w:rPr>
        <w:t>Wykonawca</w:t>
      </w:r>
      <w:r w:rsidRPr="00D34208">
        <w:rPr>
          <w:sz w:val="22"/>
          <w:szCs w:val="22"/>
        </w:rPr>
        <w:t xml:space="preserve"> w innym postępowaniu prowadzonym przez Polską Grupę Górniczą S.A. odmówił zawarcia umowy </w:t>
      </w:r>
      <w:r w:rsidRPr="00D34208">
        <w:rPr>
          <w:sz w:val="22"/>
          <w:szCs w:val="22"/>
        </w:rPr>
        <w:br/>
        <w:t xml:space="preserve">z przyczyn leżących po jego stronie lub wycofał ofertę, to zobowiązany jest wnieść wadium </w:t>
      </w:r>
      <w:r w:rsidR="00D34208">
        <w:rPr>
          <w:sz w:val="22"/>
          <w:szCs w:val="22"/>
        </w:rPr>
        <w:t xml:space="preserve">                  </w:t>
      </w:r>
      <w:r w:rsidR="00C97992">
        <w:rPr>
          <w:sz w:val="22"/>
          <w:szCs w:val="22"/>
        </w:rPr>
        <w:t xml:space="preserve">                  </w:t>
      </w:r>
      <w:r w:rsidRPr="00D34208">
        <w:rPr>
          <w:sz w:val="22"/>
          <w:szCs w:val="22"/>
        </w:rPr>
        <w:t xml:space="preserve">w powiększonej wysokości, tj. </w:t>
      </w:r>
      <w:r w:rsidR="0069665D">
        <w:rPr>
          <w:sz w:val="22"/>
          <w:szCs w:val="22"/>
        </w:rPr>
        <w:t>7</w:t>
      </w:r>
      <w:r w:rsidR="00BA3327">
        <w:rPr>
          <w:sz w:val="22"/>
          <w:szCs w:val="22"/>
        </w:rPr>
        <w:t> </w:t>
      </w:r>
      <w:r w:rsidR="0069665D">
        <w:rPr>
          <w:sz w:val="22"/>
          <w:szCs w:val="22"/>
        </w:rPr>
        <w:t>2</w:t>
      </w:r>
      <w:r w:rsidR="00BA3327">
        <w:rPr>
          <w:sz w:val="22"/>
          <w:szCs w:val="22"/>
        </w:rPr>
        <w:t>00,00 PLN, w tym dla:</w:t>
      </w:r>
    </w:p>
    <w:p w14:paraId="2727BE9A" w14:textId="00FBB056" w:rsidR="00BA3327" w:rsidRDefault="00BA3327" w:rsidP="008F7284">
      <w:pPr>
        <w:pStyle w:val="Akapitzlist"/>
        <w:widowControl w:val="0"/>
        <w:numPr>
          <w:ilvl w:val="0"/>
          <w:numId w:val="90"/>
        </w:numPr>
        <w:tabs>
          <w:tab w:val="left" w:pos="426"/>
        </w:tabs>
        <w:adjustRightInd w:val="0"/>
        <w:ind w:left="709" w:hanging="283"/>
        <w:jc w:val="both"/>
        <w:textAlignment w:val="baseline"/>
        <w:rPr>
          <w:sz w:val="22"/>
          <w:szCs w:val="22"/>
        </w:rPr>
      </w:pPr>
      <w:r>
        <w:rPr>
          <w:sz w:val="22"/>
          <w:szCs w:val="22"/>
        </w:rPr>
        <w:t xml:space="preserve">Zadania nr 1: </w:t>
      </w:r>
      <w:r w:rsidR="00D607DE">
        <w:rPr>
          <w:sz w:val="22"/>
          <w:szCs w:val="22"/>
        </w:rPr>
        <w:t>1</w:t>
      </w:r>
      <w:r>
        <w:rPr>
          <w:sz w:val="22"/>
          <w:szCs w:val="22"/>
        </w:rPr>
        <w:t> </w:t>
      </w:r>
      <w:r w:rsidR="00D607DE">
        <w:rPr>
          <w:sz w:val="22"/>
          <w:szCs w:val="22"/>
        </w:rPr>
        <w:t>8</w:t>
      </w:r>
      <w:r>
        <w:rPr>
          <w:sz w:val="22"/>
          <w:szCs w:val="22"/>
        </w:rPr>
        <w:t>00,00 PLN,</w:t>
      </w:r>
    </w:p>
    <w:p w14:paraId="3AC7E8C5" w14:textId="5390878A" w:rsidR="00BA3327" w:rsidRDefault="00BA3327" w:rsidP="008F7284">
      <w:pPr>
        <w:pStyle w:val="Akapitzlist"/>
        <w:widowControl w:val="0"/>
        <w:numPr>
          <w:ilvl w:val="0"/>
          <w:numId w:val="90"/>
        </w:numPr>
        <w:tabs>
          <w:tab w:val="left" w:pos="426"/>
        </w:tabs>
        <w:adjustRightInd w:val="0"/>
        <w:ind w:left="709" w:hanging="283"/>
        <w:jc w:val="both"/>
        <w:textAlignment w:val="baseline"/>
        <w:rPr>
          <w:sz w:val="22"/>
          <w:szCs w:val="22"/>
        </w:rPr>
      </w:pPr>
      <w:r>
        <w:rPr>
          <w:sz w:val="22"/>
          <w:szCs w:val="22"/>
        </w:rPr>
        <w:t xml:space="preserve">Zadania nr 2: </w:t>
      </w:r>
      <w:r w:rsidR="00D607DE">
        <w:rPr>
          <w:sz w:val="22"/>
          <w:szCs w:val="22"/>
        </w:rPr>
        <w:t>5</w:t>
      </w:r>
      <w:r>
        <w:rPr>
          <w:sz w:val="22"/>
          <w:szCs w:val="22"/>
        </w:rPr>
        <w:t> </w:t>
      </w:r>
      <w:r w:rsidR="00D607DE">
        <w:rPr>
          <w:sz w:val="22"/>
          <w:szCs w:val="22"/>
        </w:rPr>
        <w:t>4</w:t>
      </w:r>
      <w:r>
        <w:rPr>
          <w:sz w:val="22"/>
          <w:szCs w:val="22"/>
        </w:rPr>
        <w:t>00,00 PLN</w:t>
      </w:r>
      <w:r w:rsidR="00D607DE">
        <w:rPr>
          <w:sz w:val="22"/>
          <w:szCs w:val="22"/>
        </w:rPr>
        <w:t>,</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E3215B">
      <w:pPr>
        <w:pStyle w:val="Akapitzlist"/>
        <w:numPr>
          <w:ilvl w:val="0"/>
          <w:numId w:val="16"/>
        </w:numPr>
        <w:contextualSpacing w:val="0"/>
        <w:jc w:val="both"/>
        <w:rPr>
          <w:bCs/>
          <w:sz w:val="22"/>
          <w:szCs w:val="22"/>
        </w:rPr>
      </w:pPr>
      <w:r w:rsidRPr="00D34208">
        <w:rPr>
          <w:bCs/>
          <w:sz w:val="22"/>
          <w:szCs w:val="22"/>
        </w:rPr>
        <w:t>Wykonawca</w:t>
      </w:r>
      <w:r w:rsidR="000D2865" w:rsidRPr="00D34208">
        <w:rPr>
          <w:bCs/>
          <w:sz w:val="22"/>
          <w:szCs w:val="22"/>
        </w:rPr>
        <w:t xml:space="preserve"> wnosi wadium w jednej lub kilku następujących formach:</w:t>
      </w:r>
    </w:p>
    <w:p w14:paraId="77EC898D"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pieniądz,</w:t>
      </w:r>
    </w:p>
    <w:p w14:paraId="4865D6D7"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bankowa,</w:t>
      </w:r>
    </w:p>
    <w:p w14:paraId="05EFD040"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ubezpieczeniowa,</w:t>
      </w:r>
    </w:p>
    <w:p w14:paraId="5C14C811"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 xml:space="preserve">z dnia 9 listopada 2000 roku o utworzeniu Polskiej Agencji Rozwoju Przedsiębiorczości (Dz.U. </w:t>
      </w:r>
      <w:r w:rsidR="00266BF7">
        <w:rPr>
          <w:bCs/>
          <w:sz w:val="22"/>
          <w:szCs w:val="22"/>
        </w:rPr>
        <w:t xml:space="preserve">                </w:t>
      </w:r>
      <w:r w:rsidRPr="00D34208">
        <w:rPr>
          <w:bCs/>
          <w:sz w:val="22"/>
          <w:szCs w:val="22"/>
        </w:rPr>
        <w:t>z 20</w:t>
      </w:r>
      <w:r w:rsidR="00EB5EBC" w:rsidRPr="00D34208">
        <w:rPr>
          <w:bCs/>
          <w:sz w:val="22"/>
          <w:szCs w:val="22"/>
        </w:rPr>
        <w:t>20</w:t>
      </w:r>
      <w:r w:rsidRPr="00D34208">
        <w:rPr>
          <w:bCs/>
          <w:sz w:val="22"/>
          <w:szCs w:val="22"/>
        </w:rPr>
        <w:t>.poz.</w:t>
      </w:r>
      <w:r w:rsidR="00EB5EBC" w:rsidRPr="00D34208">
        <w:rPr>
          <w:bCs/>
          <w:sz w:val="22"/>
          <w:szCs w:val="22"/>
        </w:rPr>
        <w:t xml:space="preserve">299 j.t. </w:t>
      </w:r>
      <w:r w:rsidRPr="00D34208">
        <w:rPr>
          <w:bCs/>
          <w:sz w:val="22"/>
          <w:szCs w:val="22"/>
        </w:rPr>
        <w:t>ze zm.)</w:t>
      </w:r>
    </w:p>
    <w:p w14:paraId="244C2372" w14:textId="1BE26C8E" w:rsidR="000D2865"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w:t>
      </w:r>
      <w:r w:rsidR="00D607DE">
        <w:rPr>
          <w:b/>
          <w:sz w:val="22"/>
          <w:szCs w:val="22"/>
        </w:rPr>
        <w:t>PKO BP nr rachunku 62 1020 1026 0000 1202 0608 9280</w:t>
      </w:r>
      <w:r w:rsidR="000E7F0A" w:rsidRPr="00D34208">
        <w:rPr>
          <w:bCs/>
          <w:sz w:val="22"/>
          <w:szCs w:val="22"/>
        </w:rPr>
        <w:t xml:space="preserve"> </w:t>
      </w:r>
      <w:r w:rsidRPr="00D34208">
        <w:rPr>
          <w:bCs/>
          <w:sz w:val="22"/>
          <w:szCs w:val="22"/>
        </w:rPr>
        <w:t>z wpisaniem na dowodzie wpłaty hasła: „Wadium na przetarg nr</w:t>
      </w:r>
      <w:r w:rsidR="00BA3327">
        <w:rPr>
          <w:bCs/>
          <w:sz w:val="22"/>
          <w:szCs w:val="22"/>
        </w:rPr>
        <w:t xml:space="preserve"> </w:t>
      </w:r>
      <w:r w:rsidR="00D607DE">
        <w:rPr>
          <w:bCs/>
          <w:sz w:val="22"/>
          <w:szCs w:val="22"/>
        </w:rPr>
        <w:t>46240</w:t>
      </w:r>
      <w:r w:rsidR="0069665D">
        <w:rPr>
          <w:bCs/>
          <w:sz w:val="22"/>
          <w:szCs w:val="22"/>
        </w:rPr>
        <w:t>1453</w:t>
      </w:r>
      <w:r w:rsidR="00D34208">
        <w:rPr>
          <w:bCs/>
          <w:sz w:val="22"/>
          <w:szCs w:val="22"/>
        </w:rPr>
        <w:t xml:space="preserve"> </w:t>
      </w:r>
      <w:r w:rsidR="008616AB" w:rsidRPr="00D34208">
        <w:rPr>
          <w:bCs/>
          <w:sz w:val="22"/>
          <w:szCs w:val="22"/>
        </w:rPr>
        <w:lastRenderedPageBreak/>
        <w:t>pn</w:t>
      </w:r>
      <w:r w:rsidRPr="00D34208">
        <w:rPr>
          <w:bCs/>
          <w:sz w:val="22"/>
          <w:szCs w:val="22"/>
        </w:rPr>
        <w:t>.</w:t>
      </w:r>
      <w:r w:rsidR="00BA3327">
        <w:rPr>
          <w:bCs/>
          <w:sz w:val="22"/>
          <w:szCs w:val="22"/>
        </w:rPr>
        <w:t xml:space="preserve"> „</w:t>
      </w:r>
      <w:r w:rsidR="005601F4">
        <w:rPr>
          <w:bCs/>
          <w:sz w:val="22"/>
          <w:szCs w:val="22"/>
        </w:rPr>
        <w:t>Transport rzeczy KWK Ruda</w:t>
      </w:r>
      <w:r w:rsidR="0069665D">
        <w:rPr>
          <w:bCs/>
          <w:sz w:val="22"/>
          <w:szCs w:val="22"/>
        </w:rPr>
        <w:t xml:space="preserve"> Ruch Bielszowice</w:t>
      </w:r>
      <w:r w:rsidR="005601F4">
        <w:rPr>
          <w:bCs/>
          <w:sz w:val="22"/>
          <w:szCs w:val="22"/>
        </w:rPr>
        <w:t xml:space="preserve"> w zakresie zadania nr …</w:t>
      </w:r>
      <w:r w:rsidRPr="00D34208">
        <w:rPr>
          <w:bCs/>
          <w:sz w:val="22"/>
          <w:szCs w:val="22"/>
        </w:rPr>
        <w:t>”</w:t>
      </w:r>
      <w:r w:rsidR="00D34208">
        <w:rPr>
          <w:bCs/>
          <w:sz w:val="22"/>
          <w:szCs w:val="22"/>
        </w:rPr>
        <w:t>.</w:t>
      </w:r>
      <w:r w:rsidR="0005752F" w:rsidRPr="00D34208">
        <w:rPr>
          <w:bCs/>
          <w:color w:val="FF0000"/>
          <w:sz w:val="22"/>
          <w:szCs w:val="22"/>
        </w:rPr>
        <w:t xml:space="preserve"> </w:t>
      </w:r>
      <w:r w:rsidRPr="00D34208">
        <w:rPr>
          <w:bCs/>
          <w:sz w:val="22"/>
          <w:szCs w:val="22"/>
        </w:rPr>
        <w:t xml:space="preserve">Koszty prowizji bankowych 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E3215B">
      <w:pPr>
        <w:pStyle w:val="Akapitzlist"/>
        <w:numPr>
          <w:ilvl w:val="0"/>
          <w:numId w:val="16"/>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395DDC79" w:rsidR="00D32ACE" w:rsidRPr="00D34208" w:rsidRDefault="00D32ACE" w:rsidP="00E3215B">
      <w:pPr>
        <w:pStyle w:val="Akapitzlist"/>
        <w:numPr>
          <w:ilvl w:val="0"/>
          <w:numId w:val="16"/>
        </w:numPr>
        <w:contextualSpacing w:val="0"/>
        <w:jc w:val="both"/>
        <w:rPr>
          <w:bCs/>
          <w:sz w:val="22"/>
          <w:szCs w:val="22"/>
        </w:rPr>
      </w:pPr>
      <w:r w:rsidRPr="00D34208">
        <w:rPr>
          <w:color w:val="000000"/>
          <w:sz w:val="22"/>
          <w:szCs w:val="22"/>
        </w:rPr>
        <w:t>Beneficjentem gwarancji lub poręczenia jest: Polska Grupa Górnicza S.A. ul. Powstańców 30,</w:t>
      </w:r>
      <w:r w:rsidR="00C97992">
        <w:rPr>
          <w:color w:val="000000"/>
          <w:sz w:val="22"/>
          <w:szCs w:val="22"/>
        </w:rPr>
        <w:t xml:space="preserve"> </w:t>
      </w:r>
      <w:r w:rsidRPr="00D34208">
        <w:rPr>
          <w:color w:val="000000"/>
          <w:sz w:val="22"/>
          <w:szCs w:val="22"/>
        </w:rPr>
        <w:t>40-039 Katowice.</w:t>
      </w:r>
    </w:p>
    <w:p w14:paraId="663FF77F" w14:textId="77777777" w:rsidR="00DF163F" w:rsidRPr="00D34208" w:rsidRDefault="000D2865" w:rsidP="00E3215B">
      <w:pPr>
        <w:pStyle w:val="Akapitzlist"/>
        <w:numPr>
          <w:ilvl w:val="0"/>
          <w:numId w:val="16"/>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363316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r w:rsidR="009805D6">
        <w:rPr>
          <w:rFonts w:ascii="Times New Roman" w:hAnsi="Times New Roman" w:cs="Times New Roman"/>
          <w:color w:val="auto"/>
          <w:sz w:val="24"/>
          <w:szCs w:val="24"/>
        </w:rPr>
        <w:t>.</w:t>
      </w:r>
      <w:bookmarkEnd w:id="44"/>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8F7284">
      <w:pPr>
        <w:pStyle w:val="Akapitzlist"/>
        <w:numPr>
          <w:ilvl w:val="0"/>
          <w:numId w:val="58"/>
        </w:numPr>
        <w:contextualSpacing w:val="0"/>
        <w:jc w:val="both"/>
        <w:rPr>
          <w:bCs/>
          <w:sz w:val="22"/>
          <w:szCs w:val="22"/>
        </w:rPr>
      </w:pPr>
      <w:r w:rsidRPr="00D34208">
        <w:rPr>
          <w:bCs/>
          <w:sz w:val="22"/>
          <w:szCs w:val="22"/>
        </w:rPr>
        <w:t>Oferta składa się z:</w:t>
      </w:r>
    </w:p>
    <w:p w14:paraId="3353B54A" w14:textId="64BB9C86"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370959">
        <w:rPr>
          <w:bCs/>
          <w:sz w:val="22"/>
          <w:szCs w:val="22"/>
        </w:rPr>
        <w:t>.</w:t>
      </w:r>
    </w:p>
    <w:p w14:paraId="2D5E9A6C" w14:textId="58156447"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370959">
        <w:rPr>
          <w:bCs/>
          <w:sz w:val="22"/>
          <w:szCs w:val="22"/>
        </w:rPr>
        <w:t>.</w:t>
      </w:r>
    </w:p>
    <w:p w14:paraId="2156E01A" w14:textId="02505DB2"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 (w wypadku złożenia oferty przez konsorcjum)</w:t>
      </w:r>
      <w:r w:rsidR="00370959">
        <w:rPr>
          <w:bCs/>
          <w:sz w:val="22"/>
          <w:szCs w:val="22"/>
        </w:rPr>
        <w:t>.</w:t>
      </w:r>
    </w:p>
    <w:p w14:paraId="1CE00822" w14:textId="77777777" w:rsidR="00C85F61" w:rsidRDefault="00C85F61" w:rsidP="008F7284">
      <w:pPr>
        <w:pStyle w:val="Akapitzlist"/>
        <w:numPr>
          <w:ilvl w:val="1"/>
          <w:numId w:val="58"/>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6282732E" w14:textId="0BFEA702" w:rsidR="00D607DE" w:rsidRPr="00370959" w:rsidRDefault="00370959" w:rsidP="008F7284">
      <w:pPr>
        <w:pStyle w:val="Akapitzlist"/>
        <w:numPr>
          <w:ilvl w:val="1"/>
          <w:numId w:val="58"/>
        </w:numPr>
        <w:contextualSpacing w:val="0"/>
        <w:jc w:val="both"/>
        <w:rPr>
          <w:bCs/>
          <w:sz w:val="22"/>
          <w:szCs w:val="22"/>
        </w:rPr>
      </w:pPr>
      <w:r w:rsidRPr="00370959">
        <w:rPr>
          <w:bCs/>
          <w:sz w:val="22"/>
          <w:szCs w:val="22"/>
        </w:rPr>
        <w:t xml:space="preserve">Ważnego zezwolenia na wykonywanie zawodu </w:t>
      </w:r>
      <w:r w:rsidRPr="00370959">
        <w:rPr>
          <w:sz w:val="22"/>
          <w:szCs w:val="22"/>
        </w:rPr>
        <w:t>przewoźnika drogowego rzeczy lub ważną licencję na wykonywanie krajowego transportu drogowego rzeczy zgodnie z ustawą z dnia 6 września 2001 r. o transporcie drogowym (j.t. Dz.U. 2022 poz. 2201)</w:t>
      </w:r>
      <w:r>
        <w:rPr>
          <w:sz w:val="22"/>
          <w:szCs w:val="22"/>
        </w:rPr>
        <w:t>.</w:t>
      </w:r>
    </w:p>
    <w:p w14:paraId="58D26238" w14:textId="1D267482" w:rsidR="00370959" w:rsidRPr="00370959" w:rsidRDefault="00370959" w:rsidP="008F7284">
      <w:pPr>
        <w:pStyle w:val="Akapitzlist"/>
        <w:numPr>
          <w:ilvl w:val="1"/>
          <w:numId w:val="58"/>
        </w:numPr>
        <w:contextualSpacing w:val="0"/>
        <w:jc w:val="both"/>
        <w:rPr>
          <w:bCs/>
          <w:sz w:val="22"/>
          <w:szCs w:val="22"/>
        </w:rPr>
      </w:pPr>
      <w:r>
        <w:rPr>
          <w:sz w:val="22"/>
          <w:szCs w:val="22"/>
        </w:rPr>
        <w:t>Dowodu wpłaty wadium.</w:t>
      </w:r>
    </w:p>
    <w:p w14:paraId="59A4CD27" w14:textId="77777777" w:rsidR="00C85F61" w:rsidRPr="00D34208" w:rsidRDefault="00C85F61" w:rsidP="008F7284">
      <w:pPr>
        <w:pStyle w:val="Akapitzlist"/>
        <w:numPr>
          <w:ilvl w:val="0"/>
          <w:numId w:val="58"/>
        </w:numPr>
        <w:contextualSpacing w:val="0"/>
        <w:jc w:val="both"/>
        <w:rPr>
          <w:bCs/>
          <w:strike/>
          <w:sz w:val="22"/>
          <w:szCs w:val="22"/>
        </w:rPr>
      </w:pPr>
      <w:r w:rsidRPr="00D34208">
        <w:rPr>
          <w:bCs/>
          <w:sz w:val="22"/>
          <w:szCs w:val="22"/>
        </w:rPr>
        <w:t xml:space="preserve">Pełnomocnictwa powinny być złożone w następującej formie: </w:t>
      </w:r>
    </w:p>
    <w:p w14:paraId="225F31FA" w14:textId="5FE2F97B"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Jeżeli dokument został wystawiony przez inny podmiot (np. mocodawca) w formie elektronicznej </w:t>
      </w:r>
      <w:r w:rsidR="00C97992">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8F7284">
      <w:pPr>
        <w:pStyle w:val="Akapitzlist"/>
        <w:numPr>
          <w:ilvl w:val="0"/>
          <w:numId w:val="58"/>
        </w:numPr>
        <w:contextualSpacing w:val="0"/>
        <w:jc w:val="both"/>
        <w:rPr>
          <w:bCs/>
          <w:sz w:val="22"/>
          <w:szCs w:val="22"/>
        </w:rPr>
      </w:pPr>
      <w:r w:rsidRPr="00D3420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8F7284">
      <w:pPr>
        <w:pStyle w:val="Akapitzlist"/>
        <w:numPr>
          <w:ilvl w:val="0"/>
          <w:numId w:val="58"/>
        </w:numPr>
        <w:contextualSpacing w:val="0"/>
        <w:jc w:val="both"/>
        <w:rPr>
          <w:bCs/>
          <w:sz w:val="22"/>
          <w:szCs w:val="22"/>
        </w:rPr>
      </w:pPr>
      <w:bookmarkStart w:id="45"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w:t>
      </w:r>
      <w:r w:rsidRPr="00D34208">
        <w:rPr>
          <w:bCs/>
          <w:sz w:val="22"/>
          <w:szCs w:val="22"/>
        </w:rPr>
        <w:lastRenderedPageBreak/>
        <w:t xml:space="preserve">powyżej wymagań dotyczących zobowiązania podmiotu udostępniającego, pełnomocnictw lub przedmiotowych środków dowodowych) . </w:t>
      </w:r>
    </w:p>
    <w:p w14:paraId="00A3A9E2" w14:textId="73FB371C"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34208">
        <w:rPr>
          <w:bCs/>
          <w:sz w:val="22"/>
          <w:szCs w:val="22"/>
        </w:rPr>
        <w:t>javascript</w:t>
      </w:r>
      <w:proofErr w:type="spellEnd"/>
      <w:r w:rsidRPr="00D34208">
        <w:rPr>
          <w:bCs/>
          <w:sz w:val="22"/>
          <w:szCs w:val="22"/>
        </w:rPr>
        <w:t xml:space="preserve">: Internet Explorer wersja 10 lub 11, Mozilla </w:t>
      </w:r>
      <w:proofErr w:type="spellStart"/>
      <w:r w:rsidRPr="00D34208">
        <w:rPr>
          <w:bCs/>
          <w:sz w:val="22"/>
          <w:szCs w:val="22"/>
        </w:rPr>
        <w:t>Firefox</w:t>
      </w:r>
      <w:proofErr w:type="spellEnd"/>
      <w:r w:rsidRPr="00D3420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1B9044B" w14:textId="5146DAB3"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W przypadku dokonania przez Zamawiającego zmian w strukturze Formularza Ofertowego przed terminem składania ofert, jeśli Wykonawca złożył już elektroniczną ofertę otrzyma powiadomienie </w:t>
      </w:r>
      <w:r w:rsidR="00266BF7">
        <w:rPr>
          <w:bCs/>
          <w:sz w:val="22"/>
          <w:szCs w:val="22"/>
        </w:rPr>
        <w:t xml:space="preserve">                 </w:t>
      </w:r>
      <w:r w:rsidRPr="00D34208">
        <w:rPr>
          <w:bCs/>
          <w:sz w:val="22"/>
          <w:szCs w:val="22"/>
        </w:rPr>
        <w:t xml:space="preserve">o konieczności zweryfikowania złożonej oferty </w:t>
      </w:r>
      <w:bookmarkStart w:id="46" w:name="_Hlk106866889"/>
      <w:r w:rsidR="00266BF7">
        <w:rPr>
          <w:bCs/>
          <w:sz w:val="22"/>
          <w:szCs w:val="22"/>
        </w:rPr>
        <w:t xml:space="preserve">w kontekście jej kompletności </w:t>
      </w:r>
      <w:r w:rsidRPr="00D34208">
        <w:rPr>
          <w:bCs/>
          <w:sz w:val="22"/>
          <w:szCs w:val="22"/>
        </w:rPr>
        <w:t>i zgodności</w:t>
      </w:r>
      <w:bookmarkEnd w:id="46"/>
      <w:r w:rsidRPr="00D34208">
        <w:rPr>
          <w:bCs/>
          <w:sz w:val="22"/>
          <w:szCs w:val="22"/>
        </w:rPr>
        <w:t xml:space="preserve">. </w:t>
      </w:r>
      <w:r w:rsidR="00266BF7">
        <w:rPr>
          <w:bCs/>
          <w:sz w:val="22"/>
          <w:szCs w:val="22"/>
        </w:rPr>
        <w:t xml:space="preserve">                         </w:t>
      </w:r>
      <w:r w:rsidRPr="00D34208">
        <w:rPr>
          <w:bCs/>
          <w:sz w:val="22"/>
          <w:szCs w:val="22"/>
        </w:rPr>
        <w:t xml:space="preserve">Na platformie EFO oferta Wykonawcy zostanie oznaczona statusem: „nieaktualna” (złożona </w:t>
      </w:r>
      <w:r w:rsidR="00266BF7">
        <w:rPr>
          <w:bCs/>
          <w:sz w:val="22"/>
          <w:szCs w:val="22"/>
        </w:rPr>
        <w:t xml:space="preserve">                         </w:t>
      </w:r>
      <w:r w:rsidRPr="00D3420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00C97992">
        <w:rPr>
          <w:bCs/>
          <w:sz w:val="22"/>
          <w:szCs w:val="22"/>
        </w:rPr>
        <w:t xml:space="preserve">                            </w:t>
      </w:r>
      <w:r w:rsidRPr="00D34208">
        <w:rPr>
          <w:bCs/>
          <w:sz w:val="22"/>
          <w:szCs w:val="22"/>
        </w:rPr>
        <w:t xml:space="preserve">że faktycznie zmiany wprowadzone w formularzu nie mają wpływu na złożoną ofertę. </w:t>
      </w:r>
      <w:r w:rsidRPr="00D34208">
        <w:rPr>
          <w:bCs/>
          <w:i/>
          <w:iCs/>
          <w:sz w:val="22"/>
          <w:szCs w:val="22"/>
        </w:rPr>
        <w:t>Zaleca się, aby każdorazowo w przypadku zmian struktury formularza elektronicznego Wykonawca zweryfikował złożoną wcześniej ofertę i skopiował ją do nowej wersji formularza w celu zachowania spójności</w:t>
      </w:r>
      <w:r w:rsidR="00266BF7">
        <w:rPr>
          <w:bCs/>
          <w:i/>
          <w:iCs/>
          <w:sz w:val="22"/>
          <w:szCs w:val="22"/>
        </w:rPr>
        <w:t xml:space="preserve">                    </w:t>
      </w:r>
      <w:r w:rsidRPr="00D34208">
        <w:rPr>
          <w:bCs/>
          <w:i/>
          <w:iCs/>
          <w:sz w:val="22"/>
          <w:szCs w:val="22"/>
        </w:rPr>
        <w:t xml:space="preserve"> i zgodności wysłanej oferty z treścią specyfikacji.</w:t>
      </w:r>
    </w:p>
    <w:p w14:paraId="51E665C5" w14:textId="77777777"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t>
      </w:r>
      <w:r w:rsidR="00266BF7">
        <w:rPr>
          <w:bCs/>
          <w:sz w:val="22"/>
          <w:szCs w:val="22"/>
        </w:rPr>
        <w:t xml:space="preserve">                  </w:t>
      </w:r>
      <w:r w:rsidRPr="00D34208">
        <w:rPr>
          <w:bCs/>
          <w:sz w:val="22"/>
          <w:szCs w:val="22"/>
        </w:rPr>
        <w:t>w SWZ.</w:t>
      </w:r>
    </w:p>
    <w:p w14:paraId="0EDB2893" w14:textId="77777777" w:rsidR="00895B8E" w:rsidRPr="00D34208" w:rsidRDefault="00273EAA" w:rsidP="008F7284">
      <w:pPr>
        <w:pStyle w:val="Akapitzlist"/>
        <w:numPr>
          <w:ilvl w:val="0"/>
          <w:numId w:val="58"/>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8F7284">
      <w:pPr>
        <w:pStyle w:val="Akapitzlist"/>
        <w:numPr>
          <w:ilvl w:val="0"/>
          <w:numId w:val="58"/>
        </w:numPr>
        <w:contextualSpacing w:val="0"/>
        <w:jc w:val="both"/>
        <w:rPr>
          <w:bCs/>
          <w:sz w:val="22"/>
          <w:szCs w:val="22"/>
        </w:rPr>
      </w:pPr>
      <w:r w:rsidRPr="00D34208">
        <w:rPr>
          <w:bCs/>
          <w:sz w:val="22"/>
          <w:szCs w:val="22"/>
        </w:rPr>
        <w:t>Zmiana lub wycofanie oferty jest możliwa przed terminem składania ofert, przy czym zmiana oferty może być dokonana jedynie jako wycofanie poprzedniej oferty i złożenie nowej (zmienionej).</w:t>
      </w:r>
      <w:bookmarkEnd w:id="45"/>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77777777" w:rsidR="00D009F4" w:rsidRPr="005904F4" w:rsidRDefault="00D009F4" w:rsidP="008F7284">
      <w:pPr>
        <w:pStyle w:val="Akapitzlist"/>
        <w:numPr>
          <w:ilvl w:val="0"/>
          <w:numId w:val="58"/>
        </w:numPr>
        <w:contextualSpacing w:val="0"/>
        <w:jc w:val="both"/>
        <w:rPr>
          <w:bCs/>
          <w:sz w:val="22"/>
          <w:szCs w:val="22"/>
        </w:rPr>
      </w:pPr>
      <w:r w:rsidRPr="005904F4">
        <w:rPr>
          <w:bCs/>
          <w:sz w:val="22"/>
          <w:szCs w:val="22"/>
        </w:rPr>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 xml:space="preserve">ustawy </w:t>
      </w:r>
      <w:r w:rsidR="00266BF7">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 xml:space="preserve">e pliki. Pliki powinny zawierać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8F7284">
      <w:pPr>
        <w:pStyle w:val="Akapitzlist"/>
        <w:numPr>
          <w:ilvl w:val="0"/>
          <w:numId w:val="58"/>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7" w:name="_Toc106095849"/>
      <w:bookmarkStart w:id="48" w:name="_Toc106096393"/>
      <w:bookmarkStart w:id="49" w:name="_Toc1363316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r w:rsidR="009805D6">
        <w:rPr>
          <w:rFonts w:ascii="Times New Roman" w:hAnsi="Times New Roman" w:cs="Times New Roman"/>
          <w:color w:val="auto"/>
          <w:sz w:val="24"/>
          <w:szCs w:val="24"/>
        </w:rPr>
        <w:t>.</w:t>
      </w:r>
      <w:bookmarkEnd w:id="49"/>
    </w:p>
    <w:p w14:paraId="19B3554E" w14:textId="77777777" w:rsidR="0073361F" w:rsidRPr="0073361F" w:rsidRDefault="0073361F" w:rsidP="0073361F">
      <w:pPr>
        <w:pStyle w:val="Akapitzlist"/>
        <w:ind w:left="360"/>
        <w:contextualSpacing w:val="0"/>
        <w:jc w:val="both"/>
        <w:rPr>
          <w:bCs/>
          <w:sz w:val="12"/>
          <w:szCs w:val="12"/>
        </w:rPr>
      </w:pPr>
    </w:p>
    <w:p w14:paraId="0FDC511A" w14:textId="2F7FEF57" w:rsidR="005A060C" w:rsidRPr="00590A9E" w:rsidRDefault="00F13DFD" w:rsidP="00590A9E">
      <w:pPr>
        <w:pStyle w:val="Akapitzlist"/>
        <w:numPr>
          <w:ilvl w:val="0"/>
          <w:numId w:val="10"/>
        </w:numPr>
        <w:contextualSpacing w:val="0"/>
        <w:jc w:val="both"/>
        <w:rPr>
          <w:bCs/>
          <w:sz w:val="22"/>
          <w:szCs w:val="22"/>
        </w:rPr>
      </w:pPr>
      <w:r w:rsidRPr="00590A9E">
        <w:rPr>
          <w:bCs/>
          <w:sz w:val="22"/>
          <w:szCs w:val="22"/>
        </w:rPr>
        <w:t xml:space="preserve">Otwarcie ofert </w:t>
      </w:r>
      <w:r w:rsidR="00BD1FDA" w:rsidRPr="00590A9E">
        <w:rPr>
          <w:bCs/>
          <w:sz w:val="22"/>
          <w:szCs w:val="22"/>
        </w:rPr>
        <w:t xml:space="preserve">nie jest jawne i </w:t>
      </w:r>
      <w:r w:rsidRPr="00590A9E">
        <w:rPr>
          <w:bCs/>
          <w:sz w:val="22"/>
          <w:szCs w:val="22"/>
        </w:rPr>
        <w:t xml:space="preserve">nastąpi w dniu </w:t>
      </w:r>
      <w:r w:rsidR="00003CB8" w:rsidRPr="00003CB8">
        <w:rPr>
          <w:b/>
          <w:sz w:val="22"/>
          <w:szCs w:val="22"/>
        </w:rPr>
        <w:t>16.01.2025</w:t>
      </w:r>
      <w:r w:rsidR="00383A87" w:rsidRPr="00383A87">
        <w:rPr>
          <w:b/>
          <w:bCs/>
          <w:sz w:val="22"/>
          <w:szCs w:val="22"/>
        </w:rPr>
        <w:t xml:space="preserve"> r.</w:t>
      </w:r>
      <w:r w:rsidRPr="00383A87">
        <w:rPr>
          <w:b/>
          <w:bCs/>
          <w:sz w:val="22"/>
          <w:szCs w:val="22"/>
        </w:rPr>
        <w:t xml:space="preserve"> godz.</w:t>
      </w:r>
      <w:r w:rsidR="0073361F" w:rsidRPr="00383A87">
        <w:rPr>
          <w:b/>
          <w:bCs/>
          <w:sz w:val="22"/>
          <w:szCs w:val="22"/>
        </w:rPr>
        <w:t xml:space="preserve"> </w:t>
      </w:r>
      <w:r w:rsidR="00CA70FE">
        <w:rPr>
          <w:b/>
          <w:bCs/>
          <w:sz w:val="22"/>
          <w:szCs w:val="22"/>
        </w:rPr>
        <w:t>09</w:t>
      </w:r>
      <w:r w:rsidR="00383A87" w:rsidRPr="00383A87">
        <w:rPr>
          <w:b/>
          <w:bCs/>
          <w:sz w:val="22"/>
          <w:szCs w:val="22"/>
        </w:rPr>
        <w:t>:00</w:t>
      </w:r>
      <w:r w:rsidR="004636CA" w:rsidRPr="00383A87">
        <w:rPr>
          <w:b/>
          <w:bCs/>
          <w:sz w:val="22"/>
          <w:szCs w:val="22"/>
        </w:rPr>
        <w:t>.</w:t>
      </w:r>
      <w:r w:rsidRPr="00590A9E">
        <w:rPr>
          <w:bCs/>
          <w:sz w:val="22"/>
          <w:szCs w:val="22"/>
        </w:rPr>
        <w:t xml:space="preserve"> </w:t>
      </w:r>
    </w:p>
    <w:p w14:paraId="12201C07" w14:textId="77777777" w:rsidR="00F13DFD" w:rsidRPr="00590A9E" w:rsidRDefault="00FB5DEC" w:rsidP="00590A9E">
      <w:pPr>
        <w:pStyle w:val="Akapitzlist"/>
        <w:numPr>
          <w:ilvl w:val="0"/>
          <w:numId w:val="10"/>
        </w:numPr>
        <w:contextualSpacing w:val="0"/>
        <w:jc w:val="both"/>
        <w:rPr>
          <w:bCs/>
          <w:sz w:val="22"/>
          <w:szCs w:val="22"/>
        </w:rPr>
      </w:pPr>
      <w:r w:rsidRPr="00590A9E">
        <w:rPr>
          <w:bCs/>
          <w:sz w:val="22"/>
          <w:szCs w:val="22"/>
        </w:rPr>
        <w:t>Do składania i otwarcia o</w:t>
      </w:r>
      <w:r w:rsidR="00A37A89" w:rsidRPr="00590A9E">
        <w:rPr>
          <w:bCs/>
          <w:sz w:val="22"/>
          <w:szCs w:val="22"/>
        </w:rPr>
        <w:t xml:space="preserve">fert używany jest </w:t>
      </w:r>
      <w:r w:rsidR="00F13DFD" w:rsidRPr="00590A9E">
        <w:rPr>
          <w:bCs/>
          <w:sz w:val="22"/>
          <w:szCs w:val="22"/>
        </w:rPr>
        <w:t>portal EFO.</w:t>
      </w:r>
    </w:p>
    <w:p w14:paraId="74DFFA41" w14:textId="77777777" w:rsidR="006E60E3" w:rsidRPr="00590A9E" w:rsidRDefault="006E60E3" w:rsidP="00590A9E">
      <w:pPr>
        <w:pStyle w:val="Akapitzlist"/>
        <w:numPr>
          <w:ilvl w:val="0"/>
          <w:numId w:val="10"/>
        </w:numPr>
        <w:contextualSpacing w:val="0"/>
        <w:jc w:val="both"/>
        <w:rPr>
          <w:sz w:val="22"/>
          <w:szCs w:val="22"/>
        </w:rPr>
      </w:pPr>
      <w:bookmarkStart w:id="50"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17129AE5"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do dnia </w:t>
      </w:r>
      <w:r w:rsidR="00003CB8" w:rsidRPr="00003CB8">
        <w:rPr>
          <w:b/>
          <w:sz w:val="22"/>
          <w:szCs w:val="22"/>
        </w:rPr>
        <w:t>15.04.2025</w:t>
      </w:r>
      <w:r w:rsidR="00F93C3A">
        <w:rPr>
          <w:bCs/>
          <w:sz w:val="22"/>
          <w:szCs w:val="22"/>
        </w:rPr>
        <w:t xml:space="preserve"> </w:t>
      </w:r>
      <w:r w:rsidR="00383A87" w:rsidRPr="00383A87">
        <w:rPr>
          <w:b/>
          <w:bCs/>
          <w:sz w:val="22"/>
          <w:szCs w:val="22"/>
        </w:rPr>
        <w:t>r.</w:t>
      </w:r>
      <w:r w:rsidR="004636CA">
        <w:rPr>
          <w:bCs/>
          <w:sz w:val="22"/>
          <w:szCs w:val="22"/>
        </w:rPr>
        <w:t xml:space="preserve"> </w:t>
      </w:r>
      <w:r w:rsidRPr="00590A9E">
        <w:rPr>
          <w:bCs/>
          <w:sz w:val="22"/>
          <w:szCs w:val="22"/>
        </w:rPr>
        <w:t>Pierwszym dniem terminu jest dzień, w którym upływa termin składania ofert.</w:t>
      </w:r>
      <w:bookmarkStart w:id="51" w:name="_Hlk106710689"/>
      <w:bookmarkEnd w:id="50"/>
    </w:p>
    <w:p w14:paraId="45B34639" w14:textId="77777777" w:rsidR="0059684C" w:rsidRPr="00C446B2" w:rsidRDefault="0059684C" w:rsidP="0059684C">
      <w:pPr>
        <w:pStyle w:val="Akapitzlist"/>
        <w:ind w:left="360"/>
        <w:contextualSpacing w:val="0"/>
        <w:jc w:val="both"/>
        <w:rPr>
          <w:bCs/>
          <w:sz w:val="22"/>
          <w:szCs w:val="22"/>
        </w:rPr>
      </w:pPr>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0"/>
      <w:bookmarkStart w:id="53" w:name="_Toc106096394"/>
      <w:bookmarkStart w:id="54" w:name="_Toc13633161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r w:rsidR="009805D6">
        <w:rPr>
          <w:rFonts w:ascii="Times New Roman" w:hAnsi="Times New Roman" w:cs="Times New Roman"/>
          <w:color w:val="auto"/>
          <w:sz w:val="24"/>
          <w:szCs w:val="24"/>
        </w:rPr>
        <w:t>.</w:t>
      </w:r>
      <w:bookmarkEnd w:id="54"/>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3B76A8AF"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 </w:t>
      </w:r>
      <w:r w:rsidR="00266BF7">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1"/>
      <w:bookmarkStart w:id="56" w:name="_Toc106096395"/>
      <w:bookmarkStart w:id="57" w:name="_Toc136331620"/>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r w:rsidR="009805D6">
        <w:rPr>
          <w:rFonts w:ascii="Times New Roman" w:hAnsi="Times New Roman" w:cs="Times New Roman"/>
          <w:color w:val="auto"/>
          <w:sz w:val="24"/>
          <w:szCs w:val="24"/>
        </w:rPr>
        <w:t>.</w:t>
      </w:r>
      <w:bookmarkEnd w:id="57"/>
    </w:p>
    <w:p w14:paraId="34CA5529" w14:textId="77777777" w:rsidR="00AC04A6" w:rsidRDefault="008616AB" w:rsidP="0059684C">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46A9AA2A" w14:textId="77777777" w:rsidR="00335B09" w:rsidRPr="00335B09" w:rsidRDefault="00335B09" w:rsidP="00335B09">
      <w:pPr>
        <w:keepNext/>
        <w:keepLines/>
        <w:spacing w:before="120"/>
        <w:ind w:firstLine="426"/>
        <w:jc w:val="both"/>
        <w:rPr>
          <w:b/>
          <w:sz w:val="22"/>
          <w:szCs w:val="22"/>
          <w:u w:val="single"/>
        </w:rPr>
      </w:pPr>
      <w:bookmarkStart w:id="58" w:name="_Hlk155606120"/>
      <w:r w:rsidRPr="00335B09">
        <w:rPr>
          <w:b/>
          <w:sz w:val="22"/>
          <w:szCs w:val="22"/>
          <w:u w:val="single"/>
        </w:rPr>
        <w:t>UWAGA:</w:t>
      </w:r>
    </w:p>
    <w:p w14:paraId="75F1D9C2" w14:textId="60F65284" w:rsidR="00335B09" w:rsidRPr="00335B09" w:rsidRDefault="00335B09" w:rsidP="00335B09">
      <w:pPr>
        <w:keepNext/>
        <w:keepLines/>
        <w:ind w:left="426"/>
        <w:jc w:val="both"/>
        <w:rPr>
          <w:b/>
          <w:sz w:val="22"/>
          <w:szCs w:val="22"/>
        </w:rPr>
      </w:pPr>
      <w:r w:rsidRPr="00335B09">
        <w:rPr>
          <w:b/>
          <w:sz w:val="22"/>
          <w:szCs w:val="22"/>
        </w:rPr>
        <w:t>Stawkę godzinową zł/h postoju Wykonawca jest zobowiązany wyliczyć samodzielnie</w:t>
      </w:r>
      <w:r>
        <w:rPr>
          <w:b/>
          <w:sz w:val="22"/>
          <w:szCs w:val="22"/>
        </w:rPr>
        <w:t xml:space="preserve">, </w:t>
      </w:r>
      <w:r w:rsidRPr="00335B09">
        <w:rPr>
          <w:b/>
          <w:sz w:val="22"/>
          <w:szCs w:val="22"/>
        </w:rPr>
        <w:t>tzn. stawkę godzinową zł/h jazdy netto należy pomnożyć przez współczynnik 0,7 (zaokrąglone do dwóch miejsc po przecinku zgodnie z matematycznymi zasadami zaokrąglania) i taką wartość wpisać w Formularzu Ofertowym.</w:t>
      </w:r>
    </w:p>
    <w:p w14:paraId="5A3BD2C6" w14:textId="4AE88921" w:rsidR="00335B09" w:rsidRPr="00335B09" w:rsidRDefault="00335B09" w:rsidP="00335B09">
      <w:pPr>
        <w:keepNext/>
        <w:keepLines/>
        <w:ind w:left="426"/>
        <w:jc w:val="both"/>
        <w:rPr>
          <w:b/>
          <w:sz w:val="22"/>
          <w:szCs w:val="22"/>
        </w:rPr>
      </w:pPr>
      <w:r w:rsidRPr="00335B09">
        <w:rPr>
          <w:b/>
          <w:sz w:val="22"/>
          <w:szCs w:val="22"/>
        </w:rPr>
        <w:t xml:space="preserve">W przypadku kiedy stawka godzinowa za postój będzie wyliczona niezgodnie z powyższą zasadą  Zamawiający po przeprowadzeniu aukcji elektronicznej dokona poprawy omyłki rachunkowej </w:t>
      </w:r>
      <w:r>
        <w:rPr>
          <w:b/>
          <w:sz w:val="22"/>
          <w:szCs w:val="22"/>
        </w:rPr>
        <w:t xml:space="preserve">     </w:t>
      </w:r>
      <w:r w:rsidRPr="00335B09">
        <w:rPr>
          <w:b/>
          <w:sz w:val="22"/>
          <w:szCs w:val="22"/>
        </w:rPr>
        <w:t>w następujący sposób:</w:t>
      </w:r>
    </w:p>
    <w:p w14:paraId="4411D3F7" w14:textId="77777777" w:rsidR="00335B09" w:rsidRDefault="00335B09" w:rsidP="008F7284">
      <w:pPr>
        <w:pStyle w:val="Akapitzlist"/>
        <w:keepNext/>
        <w:keepLines/>
        <w:numPr>
          <w:ilvl w:val="0"/>
          <w:numId w:val="102"/>
        </w:numPr>
        <w:ind w:left="709" w:hanging="283"/>
        <w:contextualSpacing w:val="0"/>
        <w:jc w:val="both"/>
        <w:rPr>
          <w:b/>
          <w:sz w:val="22"/>
          <w:szCs w:val="22"/>
        </w:rPr>
      </w:pPr>
      <w:r w:rsidRPr="00335B09">
        <w:rPr>
          <w:b/>
          <w:sz w:val="22"/>
          <w:szCs w:val="22"/>
        </w:rPr>
        <w:t>podstawą wyliczenia będzie suma wartości netto dla każdego z pojazdów za jazdę i postój (z wyłączeniem wartości za km) - po przeprowadzonej aukcji elektronicznej,</w:t>
      </w:r>
    </w:p>
    <w:p w14:paraId="7AFD82FE" w14:textId="77777777" w:rsidR="00335B09" w:rsidRPr="00335B09" w:rsidRDefault="00335B09" w:rsidP="008F7284">
      <w:pPr>
        <w:pStyle w:val="Akapitzlist"/>
        <w:keepNext/>
        <w:keepLines/>
        <w:numPr>
          <w:ilvl w:val="0"/>
          <w:numId w:val="102"/>
        </w:numPr>
        <w:ind w:left="709" w:hanging="283"/>
        <w:contextualSpacing w:val="0"/>
        <w:jc w:val="both"/>
        <w:rPr>
          <w:b/>
          <w:sz w:val="22"/>
          <w:szCs w:val="22"/>
        </w:rPr>
      </w:pPr>
      <w:r w:rsidRPr="00335B09">
        <w:rPr>
          <w:b/>
          <w:sz w:val="22"/>
          <w:szCs w:val="22"/>
        </w:rPr>
        <w:t>wyliczenie zostanie dokonane wg wzoru:</w:t>
      </w:r>
    </w:p>
    <w:p w14:paraId="6A97496D" w14:textId="77777777" w:rsidR="00335B09" w:rsidRPr="00335B09" w:rsidRDefault="00335B09" w:rsidP="00335B09">
      <w:pPr>
        <w:keepNext/>
        <w:keepLines/>
        <w:jc w:val="center"/>
        <w:rPr>
          <w:b/>
          <w:sz w:val="22"/>
          <w:szCs w:val="22"/>
        </w:rPr>
      </w:pPr>
    </w:p>
    <w:p w14:paraId="48E8BDE1" w14:textId="6C2B985F" w:rsidR="00335B09" w:rsidRPr="00335B09" w:rsidRDefault="00335B09" w:rsidP="00335B09">
      <w:pPr>
        <w:keepNext/>
        <w:keepLines/>
        <w:jc w:val="center"/>
        <w:rPr>
          <w:b/>
          <w:sz w:val="22"/>
          <w:szCs w:val="22"/>
        </w:rPr>
      </w:pPr>
      <w:r w:rsidRPr="00335B09">
        <w:rPr>
          <w:b/>
          <w:sz w:val="22"/>
          <w:szCs w:val="22"/>
        </w:rPr>
        <w:t xml:space="preserve">                                                                       </w:t>
      </w:r>
      <w:r>
        <w:rPr>
          <w:b/>
          <w:sz w:val="22"/>
          <w:szCs w:val="22"/>
        </w:rPr>
        <w:t xml:space="preserve">                </w:t>
      </w:r>
      <w:r w:rsidRPr="00335B09">
        <w:rPr>
          <w:b/>
          <w:sz w:val="22"/>
          <w:szCs w:val="22"/>
        </w:rPr>
        <w:t>wartość po aukcji jazda + postój</w:t>
      </w:r>
    </w:p>
    <w:p w14:paraId="23C92E11" w14:textId="77777777" w:rsidR="00335B09" w:rsidRPr="00335B09" w:rsidRDefault="00335B09" w:rsidP="00335B09">
      <w:pPr>
        <w:keepNext/>
        <w:keepLines/>
        <w:jc w:val="center"/>
        <w:rPr>
          <w:b/>
          <w:sz w:val="22"/>
          <w:szCs w:val="22"/>
        </w:rPr>
      </w:pPr>
      <w:r w:rsidRPr="00335B09">
        <w:rPr>
          <w:b/>
          <w:sz w:val="22"/>
          <w:szCs w:val="22"/>
        </w:rPr>
        <w:t>Stawka zł/h jazdy (jednostkowa stawka bazowa) = -------------------------------------------------------------</w:t>
      </w:r>
    </w:p>
    <w:p w14:paraId="77F90708" w14:textId="171C65CD" w:rsidR="00335B09" w:rsidRPr="00335B09" w:rsidRDefault="00335B09" w:rsidP="00335B09">
      <w:pPr>
        <w:keepNext/>
        <w:keepLines/>
        <w:jc w:val="center"/>
        <w:rPr>
          <w:b/>
          <w:sz w:val="22"/>
          <w:szCs w:val="22"/>
        </w:rPr>
      </w:pPr>
      <w:r w:rsidRPr="00335B09">
        <w:rPr>
          <w:b/>
          <w:sz w:val="22"/>
          <w:szCs w:val="22"/>
        </w:rPr>
        <w:t xml:space="preserve">                                                                                            ilość godzin jazdy + (ilość godzin postoju x 0,7)</w:t>
      </w:r>
    </w:p>
    <w:p w14:paraId="278FBB57" w14:textId="77777777" w:rsidR="00335B09" w:rsidRPr="00335B09" w:rsidRDefault="00335B09" w:rsidP="00335B09">
      <w:pPr>
        <w:keepNext/>
        <w:keepLines/>
        <w:jc w:val="center"/>
        <w:rPr>
          <w:b/>
          <w:sz w:val="22"/>
          <w:szCs w:val="22"/>
        </w:rPr>
      </w:pPr>
    </w:p>
    <w:p w14:paraId="5012AEC7" w14:textId="77777777" w:rsidR="00335B09" w:rsidRPr="00335B09" w:rsidRDefault="00335B09" w:rsidP="008F7284">
      <w:pPr>
        <w:pStyle w:val="Akapitzlist"/>
        <w:keepNext/>
        <w:keepLines/>
        <w:numPr>
          <w:ilvl w:val="0"/>
          <w:numId w:val="103"/>
        </w:numPr>
        <w:ind w:left="709" w:hanging="283"/>
        <w:contextualSpacing w:val="0"/>
        <w:jc w:val="both"/>
        <w:rPr>
          <w:b/>
          <w:sz w:val="22"/>
          <w:szCs w:val="22"/>
        </w:rPr>
      </w:pPr>
      <w:r w:rsidRPr="00335B09">
        <w:rPr>
          <w:b/>
          <w:sz w:val="22"/>
          <w:szCs w:val="22"/>
        </w:rPr>
        <w:t>wynik zostanie zaokrąglony do dwóch miejsc po przecinku zgodnie z matematycznymi zasadami zaokrąglania.</w:t>
      </w:r>
    </w:p>
    <w:p w14:paraId="77C7EEA4" w14:textId="77777777" w:rsidR="00335B09" w:rsidRPr="00335B09" w:rsidRDefault="00335B09" w:rsidP="00335B09">
      <w:pPr>
        <w:keepNext/>
        <w:keepLines/>
        <w:spacing w:before="120"/>
        <w:ind w:left="426"/>
        <w:jc w:val="both"/>
        <w:rPr>
          <w:b/>
          <w:sz w:val="22"/>
          <w:szCs w:val="22"/>
        </w:rPr>
      </w:pPr>
      <w:r w:rsidRPr="00335B09">
        <w:rPr>
          <w:b/>
          <w:sz w:val="22"/>
          <w:szCs w:val="22"/>
        </w:rPr>
        <w:t>Stawka zł/h postoju stanowić będzie 70% wartości wyliczonej w powyższy sposób jednostkowej stawki bazowej – zgodnie z zapisami SOPZ.</w:t>
      </w:r>
    </w:p>
    <w:bookmarkEnd w:id="58"/>
    <w:p w14:paraId="1ED20263" w14:textId="77777777" w:rsidR="006109FF" w:rsidRPr="0059684C" w:rsidRDefault="006109FF" w:rsidP="00AC04A6">
      <w:pPr>
        <w:pStyle w:val="Akapitzlist"/>
        <w:ind w:left="360"/>
        <w:contextualSpacing w:val="0"/>
        <w:jc w:val="both"/>
        <w:rPr>
          <w:bCs/>
          <w:sz w:val="22"/>
          <w:szCs w:val="22"/>
        </w:rPr>
      </w:pPr>
    </w:p>
    <w:p w14:paraId="79B258F1" w14:textId="77777777" w:rsidR="00542812" w:rsidRPr="0059684C" w:rsidRDefault="00FC668A" w:rsidP="0059684C">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7816EF40"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 </w:t>
      </w:r>
      <w:r w:rsidR="00C97992">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594CC338"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335B09">
        <w:rPr>
          <w:b/>
          <w:sz w:val="22"/>
          <w:szCs w:val="22"/>
        </w:rPr>
        <w:t>3</w:t>
      </w:r>
      <w:r w:rsidR="0078720F" w:rsidRPr="0059684C">
        <w:rPr>
          <w:b/>
          <w:sz w:val="22"/>
          <w:szCs w:val="22"/>
        </w:rPr>
        <w:t>.</w:t>
      </w:r>
      <w:r w:rsidR="00287D2F" w:rsidRPr="0059684C">
        <w:rPr>
          <w:b/>
          <w:sz w:val="22"/>
          <w:szCs w:val="22"/>
        </w:rPr>
        <w:t>9</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9" w:name="_Toc106095852"/>
      <w:bookmarkStart w:id="60" w:name="_Toc106096396"/>
      <w:bookmarkStart w:id="61" w:name="_Toc1363316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r w:rsidR="009805D6">
        <w:rPr>
          <w:rFonts w:ascii="Times New Roman" w:hAnsi="Times New Roman" w:cs="Times New Roman"/>
          <w:color w:val="auto"/>
          <w:sz w:val="24"/>
          <w:szCs w:val="24"/>
        </w:rPr>
        <w:t>.</w:t>
      </w:r>
      <w:bookmarkEnd w:id="61"/>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lastRenderedPageBreak/>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62"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3" w:name="_Toc106095853"/>
      <w:bookmarkStart w:id="64" w:name="_Toc106096397"/>
      <w:bookmarkStart w:id="65" w:name="_Toc1363316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r w:rsidR="009805D6">
        <w:rPr>
          <w:rFonts w:ascii="Times New Roman" w:hAnsi="Times New Roman" w:cs="Times New Roman"/>
          <w:color w:val="auto"/>
          <w:sz w:val="24"/>
          <w:szCs w:val="24"/>
        </w:rPr>
        <w:t>.</w:t>
      </w:r>
      <w:bookmarkEnd w:id="65"/>
    </w:p>
    <w:p w14:paraId="54D08C72" w14:textId="77777777" w:rsidR="00335B09" w:rsidRPr="00335B09" w:rsidRDefault="006B0420" w:rsidP="00335B09">
      <w:pPr>
        <w:numPr>
          <w:ilvl w:val="1"/>
          <w:numId w:val="18"/>
        </w:numPr>
        <w:tabs>
          <w:tab w:val="clear" w:pos="502"/>
          <w:tab w:val="num" w:pos="426"/>
        </w:tabs>
        <w:ind w:left="426" w:hanging="426"/>
        <w:jc w:val="both"/>
        <w:rPr>
          <w:bCs/>
          <w:sz w:val="22"/>
          <w:szCs w:val="22"/>
        </w:rPr>
      </w:pPr>
      <w:r w:rsidRPr="00335B09">
        <w:rPr>
          <w:bCs/>
          <w:sz w:val="22"/>
          <w:szCs w:val="22"/>
        </w:rPr>
        <w:t>Zamawiający</w:t>
      </w:r>
      <w:r w:rsidR="00367BB3" w:rsidRPr="00335B09">
        <w:rPr>
          <w:bCs/>
          <w:sz w:val="22"/>
          <w:szCs w:val="22"/>
        </w:rPr>
        <w:t xml:space="preserve"> </w:t>
      </w:r>
      <w:bookmarkEnd w:id="62"/>
      <w:r w:rsidR="00335B09" w:rsidRPr="00335B09">
        <w:rPr>
          <w:bCs/>
          <w:sz w:val="22"/>
          <w:szCs w:val="22"/>
        </w:rPr>
        <w:t xml:space="preserve">zamierza dokonać wyboru najkorzystniejszej oferty z zastosowaniem aukcji elektronicznej. </w:t>
      </w:r>
    </w:p>
    <w:p w14:paraId="5FA8DD29"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Zamawiający przeprowadzi aukcję elektroniczną w formie aukcji japońskiej / angielskiej, która może odbyć się nawet przy uczestnictwie jednego Wykonawcy.</w:t>
      </w:r>
    </w:p>
    <w:p w14:paraId="6C394F60"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Zamawiający, w toku aukcji elektronicznej, stosować będzie kryterium zgodnie z zapisami SWZ.</w:t>
      </w:r>
    </w:p>
    <w:p w14:paraId="6DA6FBC6" w14:textId="35A14006"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Adres</w:t>
      </w:r>
      <w:r w:rsidRPr="00335B09">
        <w:rPr>
          <w:sz w:val="22"/>
          <w:szCs w:val="22"/>
        </w:rPr>
        <w:t xml:space="preserve"> strony internetowej, na której będzie prowadzona aukcja elektroniczna </w:t>
      </w:r>
      <w:r w:rsidRPr="00335B09">
        <w:rPr>
          <w:bCs/>
          <w:sz w:val="22"/>
          <w:szCs w:val="22"/>
        </w:rPr>
        <w:t>będzie podany w zaproszeniu do aukcji.</w:t>
      </w:r>
    </w:p>
    <w:p w14:paraId="3A15DC55"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Powiadomienia o rozpoczęciu aukcji otrzymują:</w:t>
      </w:r>
    </w:p>
    <w:p w14:paraId="73B27707" w14:textId="77777777" w:rsidR="00335B09" w:rsidRPr="00335B09" w:rsidRDefault="00335B09" w:rsidP="008F7284">
      <w:pPr>
        <w:pStyle w:val="Akapitzlist"/>
        <w:numPr>
          <w:ilvl w:val="6"/>
          <w:numId w:val="104"/>
        </w:numPr>
        <w:ind w:left="851" w:hanging="425"/>
        <w:jc w:val="both"/>
        <w:rPr>
          <w:sz w:val="22"/>
          <w:szCs w:val="22"/>
        </w:rPr>
      </w:pPr>
      <w:r w:rsidRPr="00335B09">
        <w:rPr>
          <w:sz w:val="22"/>
          <w:szCs w:val="22"/>
        </w:rPr>
        <w:t xml:space="preserve">w przypadku aukcji angielskiej tylko osoby wpisane w Formularzu Ofertowym w polu „Osoby prowadzące postępowanie” jaki i „Osoby upoważnione do składania ofert </w:t>
      </w:r>
      <w:r w:rsidRPr="00335B09">
        <w:rPr>
          <w:sz w:val="22"/>
          <w:szCs w:val="22"/>
        </w:rPr>
        <w:br/>
        <w:t>w aukcji”;</w:t>
      </w:r>
    </w:p>
    <w:p w14:paraId="208D32B1" w14:textId="5A5AE60E" w:rsidR="00335B09" w:rsidRPr="00335B09" w:rsidRDefault="00335B09" w:rsidP="008F7284">
      <w:pPr>
        <w:pStyle w:val="Akapitzlist"/>
        <w:numPr>
          <w:ilvl w:val="6"/>
          <w:numId w:val="104"/>
        </w:numPr>
        <w:ind w:left="851" w:hanging="425"/>
        <w:jc w:val="both"/>
        <w:rPr>
          <w:sz w:val="22"/>
          <w:szCs w:val="22"/>
        </w:rPr>
      </w:pPr>
      <w:r w:rsidRPr="00335B09">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Pr>
          <w:sz w:val="22"/>
          <w:szCs w:val="22"/>
        </w:rPr>
        <w:t xml:space="preserve">                           </w:t>
      </w:r>
      <w:r w:rsidRPr="00335B09">
        <w:rPr>
          <w:sz w:val="22"/>
          <w:szCs w:val="22"/>
        </w:rPr>
        <w:t>o tymczasowym login</w:t>
      </w:r>
      <w:r>
        <w:rPr>
          <w:sz w:val="22"/>
          <w:szCs w:val="22"/>
        </w:rPr>
        <w:t>ie</w:t>
      </w:r>
      <w:r w:rsidRPr="00335B09">
        <w:rPr>
          <w:sz w:val="22"/>
          <w:szCs w:val="22"/>
        </w:rPr>
        <w:t>.</w:t>
      </w:r>
    </w:p>
    <w:p w14:paraId="63DE808C"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Nie ma konieczności indywidualnego zakładania konta użytkownika w systemie aukcyjnym przed rozpoczęciem aukcji:</w:t>
      </w:r>
    </w:p>
    <w:p w14:paraId="69F6694D" w14:textId="77777777" w:rsidR="00335B09" w:rsidRPr="00335B09" w:rsidRDefault="00335B09" w:rsidP="008F7284">
      <w:pPr>
        <w:pStyle w:val="Akapitzlist"/>
        <w:numPr>
          <w:ilvl w:val="6"/>
          <w:numId w:val="105"/>
        </w:numPr>
        <w:ind w:left="851" w:hanging="425"/>
        <w:jc w:val="both"/>
        <w:rPr>
          <w:sz w:val="22"/>
          <w:szCs w:val="22"/>
        </w:rPr>
      </w:pPr>
      <w:r w:rsidRPr="00335B0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35B09">
        <w:rPr>
          <w:sz w:val="22"/>
          <w:szCs w:val="22"/>
        </w:rPr>
        <w:noBreakHyphen/>
        <w:t>mail, to konto uczestnika zostanie utworzone tylko jedno i odpowiednio zostanie tylko raz wysłane jedno powiadomienie o utworzeniu konta użytkownika Portalu LAIN3;</w:t>
      </w:r>
    </w:p>
    <w:p w14:paraId="2D32A523" w14:textId="77777777" w:rsidR="00335B09" w:rsidRPr="00335B09" w:rsidRDefault="00335B09" w:rsidP="008F7284">
      <w:pPr>
        <w:pStyle w:val="Akapitzlist"/>
        <w:numPr>
          <w:ilvl w:val="6"/>
          <w:numId w:val="105"/>
        </w:numPr>
        <w:ind w:left="851" w:hanging="425"/>
        <w:jc w:val="both"/>
        <w:rPr>
          <w:sz w:val="22"/>
          <w:szCs w:val="22"/>
        </w:rPr>
      </w:pPr>
      <w:r w:rsidRPr="00335B09">
        <w:rPr>
          <w:sz w:val="22"/>
          <w:szCs w:val="22"/>
        </w:rPr>
        <w:t>w przypadku aukcji japońskiej tworzone jest "tymczasowe" konto dedykowane dla aukcji z konkretnego postępowania. Konto jest wysyłane jest tylko do osób ujętych na liście „Osoby upoważnione do składania ofert w aukcji”.</w:t>
      </w:r>
    </w:p>
    <w:p w14:paraId="0AF5F45A"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Szczegółowe informacje zawarte są w zaproszeniu do aukcji.</w:t>
      </w:r>
    </w:p>
    <w:p w14:paraId="18ABE2DC"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52AD450"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 xml:space="preserve">Wykonawca zobowiązany jest zalogować się w systemie: Aukcje elektroniczne </w:t>
      </w:r>
      <w:r w:rsidRPr="00335B09">
        <w:rPr>
          <w:sz w:val="22"/>
          <w:szCs w:val="22"/>
        </w:rPr>
        <w:br/>
        <w:t>w momencie otrzymania zaproszenia drogą mailową. Zaproszenie zawiera wytyczne pomagające przejść przez proces aktywacji automatycznie założonego konta użytkownika.</w:t>
      </w:r>
    </w:p>
    <w:p w14:paraId="271FB1FE"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 xml:space="preserve">Zamawiający zwraca uwagę aby Wykonawca miał dostęp do skrzynki mailowej wskazanej </w:t>
      </w:r>
      <w:r w:rsidRPr="00335B09">
        <w:rPr>
          <w:sz w:val="22"/>
          <w:szCs w:val="22"/>
        </w:rPr>
        <w:br/>
        <w:t xml:space="preserve">w Formularzu Ofertowym, szczególnie w wyznaczonym dniu do przeprowadzenia aukcji. </w:t>
      </w:r>
    </w:p>
    <w:p w14:paraId="05FC2835"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Wymagania sprzętowe:</w:t>
      </w:r>
    </w:p>
    <w:p w14:paraId="359F1EF2" w14:textId="77777777" w:rsidR="00335B09" w:rsidRPr="00335B09" w:rsidRDefault="00335B09" w:rsidP="008F7284">
      <w:pPr>
        <w:pStyle w:val="Akapitzlist"/>
        <w:numPr>
          <w:ilvl w:val="6"/>
          <w:numId w:val="106"/>
        </w:numPr>
        <w:autoSpaceDE w:val="0"/>
        <w:autoSpaceDN w:val="0"/>
        <w:adjustRightInd w:val="0"/>
        <w:ind w:left="851" w:hanging="425"/>
        <w:jc w:val="both"/>
        <w:rPr>
          <w:sz w:val="22"/>
          <w:szCs w:val="22"/>
        </w:rPr>
      </w:pPr>
      <w:r w:rsidRPr="00335B09">
        <w:rPr>
          <w:sz w:val="22"/>
          <w:szCs w:val="22"/>
        </w:rPr>
        <w:t xml:space="preserve">korzystanie z szerokopasmowego łącza internetowego, </w:t>
      </w:r>
    </w:p>
    <w:p w14:paraId="3472EB67" w14:textId="77777777" w:rsidR="00335B09" w:rsidRPr="00335B09" w:rsidRDefault="00335B09" w:rsidP="008F7284">
      <w:pPr>
        <w:pStyle w:val="Akapitzlist"/>
        <w:numPr>
          <w:ilvl w:val="6"/>
          <w:numId w:val="106"/>
        </w:numPr>
        <w:autoSpaceDE w:val="0"/>
        <w:autoSpaceDN w:val="0"/>
        <w:adjustRightInd w:val="0"/>
        <w:ind w:left="851" w:hanging="425"/>
        <w:jc w:val="both"/>
        <w:rPr>
          <w:sz w:val="22"/>
          <w:szCs w:val="22"/>
        </w:rPr>
      </w:pPr>
      <w:r w:rsidRPr="00335B09">
        <w:rPr>
          <w:sz w:val="22"/>
          <w:szCs w:val="22"/>
        </w:rPr>
        <w:t xml:space="preserve">korzystanie ze stabilnych wersji (bez wsparcia dla wersji beta) przeglądarki Internet Explorer (wersja 10 lub 11), alternatywnie Microsoft Edge lub Mozilla </w:t>
      </w:r>
      <w:proofErr w:type="spellStart"/>
      <w:r w:rsidRPr="00335B09">
        <w:rPr>
          <w:sz w:val="22"/>
          <w:szCs w:val="22"/>
        </w:rPr>
        <w:t>Firefox</w:t>
      </w:r>
      <w:proofErr w:type="spellEnd"/>
      <w:r w:rsidRPr="00335B09">
        <w:rPr>
          <w:sz w:val="22"/>
          <w:szCs w:val="22"/>
        </w:rPr>
        <w:t xml:space="preserve"> od wersji 50, </w:t>
      </w:r>
    </w:p>
    <w:p w14:paraId="37BD9ED1" w14:textId="77777777" w:rsidR="00335B09" w:rsidRPr="00335B09" w:rsidRDefault="00335B09" w:rsidP="008F7284">
      <w:pPr>
        <w:pStyle w:val="Akapitzlist"/>
        <w:numPr>
          <w:ilvl w:val="6"/>
          <w:numId w:val="106"/>
        </w:numPr>
        <w:autoSpaceDE w:val="0"/>
        <w:autoSpaceDN w:val="0"/>
        <w:adjustRightInd w:val="0"/>
        <w:ind w:left="851" w:hanging="425"/>
        <w:jc w:val="both"/>
        <w:rPr>
          <w:sz w:val="22"/>
          <w:szCs w:val="22"/>
        </w:rPr>
      </w:pPr>
      <w:r w:rsidRPr="00335B09">
        <w:rPr>
          <w:sz w:val="22"/>
          <w:szCs w:val="22"/>
        </w:rPr>
        <w:t xml:space="preserve">korzystanie z komputera klasy PC z jednym z następujących systemów operacyjnych: Windows 7, Windows 8, Windows 10, Windows 11 (bez wsparcia dla Windows XP, Windows Vista), </w:t>
      </w:r>
    </w:p>
    <w:p w14:paraId="00828DF3" w14:textId="77777777" w:rsidR="00335B09" w:rsidRPr="00335B09" w:rsidRDefault="00335B09" w:rsidP="008F7284">
      <w:pPr>
        <w:pStyle w:val="Akapitzlist"/>
        <w:numPr>
          <w:ilvl w:val="6"/>
          <w:numId w:val="106"/>
        </w:numPr>
        <w:autoSpaceDE w:val="0"/>
        <w:autoSpaceDN w:val="0"/>
        <w:adjustRightInd w:val="0"/>
        <w:ind w:left="851" w:hanging="425"/>
        <w:jc w:val="both"/>
        <w:rPr>
          <w:sz w:val="22"/>
          <w:szCs w:val="22"/>
        </w:rPr>
      </w:pPr>
      <w:r w:rsidRPr="00335B09">
        <w:rPr>
          <w:sz w:val="22"/>
          <w:szCs w:val="22"/>
        </w:rPr>
        <w:t xml:space="preserve">włączenie obsługi JavaScript w wykorzystywanej przeglądarce internetowej, </w:t>
      </w:r>
    </w:p>
    <w:p w14:paraId="2B8C4479" w14:textId="77777777" w:rsidR="00335B09" w:rsidRPr="00335B09" w:rsidRDefault="00335B09" w:rsidP="008F7284">
      <w:pPr>
        <w:pStyle w:val="Akapitzlist"/>
        <w:numPr>
          <w:ilvl w:val="6"/>
          <w:numId w:val="106"/>
        </w:numPr>
        <w:autoSpaceDE w:val="0"/>
        <w:autoSpaceDN w:val="0"/>
        <w:adjustRightInd w:val="0"/>
        <w:ind w:left="851" w:hanging="425"/>
        <w:jc w:val="both"/>
        <w:rPr>
          <w:sz w:val="22"/>
          <w:szCs w:val="22"/>
        </w:rPr>
      </w:pPr>
      <w:r w:rsidRPr="00335B09">
        <w:rPr>
          <w:sz w:val="22"/>
          <w:szCs w:val="22"/>
        </w:rPr>
        <w:t>minimalna rozdzielczość ekranu do poprawnego działania platformy: 1366x768.</w:t>
      </w:r>
    </w:p>
    <w:p w14:paraId="3F2B9B58"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Składanie ofert w aukcji japońskiej będzie polegać na zaakceptowaniu  przez platformę wartości. Wartość obniżana będzie kolejno w ustalonych odstępach czasu wskazanego przez Zamawiającego.</w:t>
      </w:r>
    </w:p>
    <w:p w14:paraId="06F34598"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C18015" w14:textId="0BAB609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sz w:val="22"/>
          <w:szCs w:val="22"/>
        </w:rPr>
        <w:t xml:space="preserve">                    </w:t>
      </w:r>
      <w:r w:rsidRPr="00335B09">
        <w:rPr>
          <w:bCs/>
          <w:sz w:val="22"/>
          <w:szCs w:val="22"/>
        </w:rPr>
        <w:t xml:space="preserve">w ostatnim kroku aukcji japońskiej. </w:t>
      </w:r>
    </w:p>
    <w:p w14:paraId="435B7162"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6198895"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C9976A6"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Dogrywka zostaje zakończona, gdy żaden z Wykonawców nie złoży kolejnego postąpienia. Wygrywa ten Wykonawca, który złoży najkorzystniejszą ofertę.</w:t>
      </w:r>
    </w:p>
    <w:p w14:paraId="666992D2" w14:textId="6C9DEEE5"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 xml:space="preserve">W przypadku, gdy żaden z Wykonawców nie złoży postąpienia w dogrywce (aukcji klasycznej) i dogrywka zakończy się sytuacją, w której oferty dwóch lub więcej Wykonawców są równe </w:t>
      </w:r>
      <w:r>
        <w:rPr>
          <w:bCs/>
          <w:sz w:val="22"/>
          <w:szCs w:val="22"/>
        </w:rPr>
        <w:t xml:space="preserve">                            </w:t>
      </w:r>
      <w:r w:rsidRPr="00335B09">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B327E4B"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B23F4B0"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bCs/>
          <w:sz w:val="22"/>
          <w:szCs w:val="22"/>
        </w:rPr>
        <w:t>Zamawiający zastrzega sobie prawo do powtórzenia aukcji, zgodnie z zapisami § 37 ust. 7 Regulaminu. O terminie rozpoczęcia nowej aukcji Zamawiający powiadomi w sposób określony w SWZ.</w:t>
      </w:r>
    </w:p>
    <w:p w14:paraId="0D6EDE14"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 xml:space="preserve">Informacja o zastosowaniu aukcji japońskiej albo aukcji angielskiej zostanie umieszczona w zaproszeniu do aukcji. </w:t>
      </w:r>
    </w:p>
    <w:p w14:paraId="714A6C72" w14:textId="77777777" w:rsidR="00335B09" w:rsidRPr="00335B09" w:rsidRDefault="00335B09" w:rsidP="00335B09">
      <w:pPr>
        <w:numPr>
          <w:ilvl w:val="1"/>
          <w:numId w:val="18"/>
        </w:numPr>
        <w:tabs>
          <w:tab w:val="clear" w:pos="502"/>
          <w:tab w:val="num" w:pos="426"/>
        </w:tabs>
        <w:ind w:left="426" w:hanging="426"/>
        <w:jc w:val="both"/>
        <w:rPr>
          <w:bCs/>
          <w:sz w:val="22"/>
          <w:szCs w:val="22"/>
        </w:rPr>
      </w:pPr>
      <w:r w:rsidRPr="00335B09">
        <w:rPr>
          <w:sz w:val="22"/>
          <w:szCs w:val="22"/>
        </w:rPr>
        <w:t>W sprawach dotyczących przebiegu aukcji a w szczególności obsługi funkcjonalnej portalu należy kontaktować się  zgodnie z informacjami podanymi na stronie internetowej na której przeprowadzana jest aukcja.</w:t>
      </w:r>
    </w:p>
    <w:p w14:paraId="690A8820" w14:textId="4F2F40AF" w:rsidR="00367BB3" w:rsidRPr="006E023C" w:rsidRDefault="00367BB3" w:rsidP="00335B09">
      <w:pPr>
        <w:numPr>
          <w:ilvl w:val="1"/>
          <w:numId w:val="18"/>
        </w:numPr>
        <w:tabs>
          <w:tab w:val="clear" w:pos="502"/>
          <w:tab w:val="num" w:pos="426"/>
        </w:tabs>
        <w:ind w:hanging="502"/>
        <w:jc w:val="both"/>
        <w:rPr>
          <w:b/>
          <w:sz w:val="22"/>
          <w:szCs w:val="22"/>
        </w:rPr>
      </w:pPr>
      <w:r w:rsidRPr="006E023C">
        <w:rPr>
          <w:b/>
          <w:sz w:val="22"/>
          <w:szCs w:val="22"/>
        </w:rPr>
        <w:t>Sposób wyliczenia cen jednostkowych i wartości za</w:t>
      </w:r>
      <w:r w:rsidR="00FF39EB" w:rsidRPr="006E023C">
        <w:rPr>
          <w:b/>
          <w:sz w:val="22"/>
          <w:szCs w:val="22"/>
        </w:rPr>
        <w:t>mówienia</w:t>
      </w:r>
      <w:r w:rsidR="00802DD4" w:rsidRPr="006E023C">
        <w:rPr>
          <w:b/>
          <w:sz w:val="22"/>
          <w:szCs w:val="22"/>
        </w:rPr>
        <w:t>.</w:t>
      </w:r>
    </w:p>
    <w:p w14:paraId="541518C7" w14:textId="1C4E59B2" w:rsidR="00802DD4" w:rsidRPr="006E023C" w:rsidRDefault="00802DD4" w:rsidP="00802DD4">
      <w:pPr>
        <w:pStyle w:val="bullet"/>
        <w:spacing w:before="0" w:after="0"/>
        <w:ind w:left="426"/>
        <w:jc w:val="both"/>
        <w:rPr>
          <w:sz w:val="22"/>
          <w:szCs w:val="22"/>
        </w:rPr>
      </w:pPr>
      <w:r w:rsidRPr="006E023C">
        <w:rPr>
          <w:sz w:val="22"/>
          <w:szCs w:val="22"/>
        </w:rPr>
        <w:t>W</w:t>
      </w:r>
      <w:r w:rsidRPr="006E023C">
        <w:rPr>
          <w:b/>
          <w:sz w:val="22"/>
          <w:szCs w:val="22"/>
        </w:rPr>
        <w:t xml:space="preserve"> </w:t>
      </w:r>
      <w:r w:rsidRPr="006E023C">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8646C60" w14:textId="77777777" w:rsidR="00802DD4" w:rsidRPr="006E023C" w:rsidRDefault="00802DD4" w:rsidP="00EB67F2">
      <w:pPr>
        <w:pStyle w:val="Akapitzlist"/>
        <w:numPr>
          <w:ilvl w:val="8"/>
          <w:numId w:val="18"/>
        </w:numPr>
        <w:ind w:left="851" w:hanging="425"/>
        <w:jc w:val="both"/>
        <w:rPr>
          <w:sz w:val="22"/>
          <w:szCs w:val="22"/>
        </w:rPr>
      </w:pPr>
      <w:r w:rsidRPr="006E023C">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procenta. Obliczenia zostaną wykonane wg wzoru:</w:t>
      </w:r>
    </w:p>
    <w:p w14:paraId="4F9E6FCC" w14:textId="77777777" w:rsidR="00802DD4" w:rsidRPr="006E023C" w:rsidRDefault="00802DD4" w:rsidP="00A57435">
      <w:pPr>
        <w:pStyle w:val="bullet"/>
        <w:spacing w:before="60" w:after="0" w:line="264" w:lineRule="auto"/>
        <w:ind w:left="2829" w:hanging="2829"/>
        <w:jc w:val="center"/>
        <w:rPr>
          <w:b/>
          <w:sz w:val="22"/>
          <w:szCs w:val="22"/>
          <w:vertAlign w:val="subscript"/>
        </w:rPr>
      </w:pPr>
      <w:r w:rsidRPr="006E023C">
        <w:rPr>
          <w:b/>
          <w:sz w:val="22"/>
          <w:szCs w:val="22"/>
        </w:rPr>
        <w:t xml:space="preserve">W </w:t>
      </w:r>
      <w:r w:rsidRPr="006E023C">
        <w:rPr>
          <w:b/>
          <w:sz w:val="22"/>
          <w:szCs w:val="22"/>
          <w:vertAlign w:val="subscript"/>
        </w:rPr>
        <w:t>oferty</w:t>
      </w:r>
      <w:r w:rsidRPr="006E023C">
        <w:rPr>
          <w:b/>
          <w:sz w:val="22"/>
          <w:szCs w:val="22"/>
        </w:rPr>
        <w:t xml:space="preserve"> – W </w:t>
      </w:r>
      <w:r w:rsidRPr="006E023C">
        <w:rPr>
          <w:b/>
          <w:sz w:val="22"/>
          <w:szCs w:val="22"/>
          <w:vertAlign w:val="subscript"/>
        </w:rPr>
        <w:t>aukcji</w:t>
      </w:r>
    </w:p>
    <w:p w14:paraId="0C33C58C" w14:textId="77777777" w:rsidR="00802DD4" w:rsidRPr="006E023C" w:rsidRDefault="00802DD4" w:rsidP="00A57435">
      <w:pPr>
        <w:pStyle w:val="bullet"/>
        <w:spacing w:before="60" w:after="0" w:line="264" w:lineRule="auto"/>
        <w:jc w:val="center"/>
        <w:rPr>
          <w:b/>
          <w:sz w:val="22"/>
          <w:szCs w:val="22"/>
        </w:rPr>
      </w:pPr>
      <w:r w:rsidRPr="006E023C">
        <w:rPr>
          <w:b/>
          <w:sz w:val="22"/>
          <w:szCs w:val="22"/>
        </w:rPr>
        <w:t>U = --------------------------------------  x 100 [%]</w:t>
      </w:r>
    </w:p>
    <w:p w14:paraId="392E3692" w14:textId="77777777" w:rsidR="00802DD4" w:rsidRPr="006E023C" w:rsidRDefault="00802DD4" w:rsidP="00A57435">
      <w:pPr>
        <w:spacing w:before="60" w:line="264" w:lineRule="auto"/>
        <w:jc w:val="center"/>
        <w:rPr>
          <w:b/>
          <w:sz w:val="22"/>
          <w:szCs w:val="22"/>
          <w:vertAlign w:val="subscript"/>
        </w:rPr>
      </w:pPr>
      <w:r w:rsidRPr="006E023C">
        <w:rPr>
          <w:b/>
          <w:sz w:val="22"/>
          <w:szCs w:val="22"/>
        </w:rPr>
        <w:t xml:space="preserve">W </w:t>
      </w:r>
      <w:r w:rsidRPr="006E023C">
        <w:rPr>
          <w:b/>
          <w:sz w:val="22"/>
          <w:szCs w:val="22"/>
          <w:vertAlign w:val="subscript"/>
        </w:rPr>
        <w:t>oferty</w:t>
      </w:r>
    </w:p>
    <w:p w14:paraId="3CF0470C" w14:textId="77777777" w:rsidR="00802DD4" w:rsidRPr="006E023C" w:rsidRDefault="00802DD4" w:rsidP="00EB67F2">
      <w:pPr>
        <w:pStyle w:val="Akapitzlist"/>
        <w:numPr>
          <w:ilvl w:val="8"/>
          <w:numId w:val="18"/>
        </w:numPr>
        <w:ind w:left="851" w:hanging="425"/>
        <w:jc w:val="both"/>
        <w:rPr>
          <w:sz w:val="22"/>
          <w:szCs w:val="22"/>
        </w:rPr>
      </w:pPr>
      <w:r w:rsidRPr="006E023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8E26030" w14:textId="77777777" w:rsidR="00802DD4" w:rsidRPr="006E023C" w:rsidRDefault="00802DD4" w:rsidP="00A57435">
      <w:pPr>
        <w:spacing w:before="60" w:line="264" w:lineRule="auto"/>
        <w:jc w:val="center"/>
        <w:rPr>
          <w:b/>
          <w:sz w:val="22"/>
          <w:szCs w:val="22"/>
        </w:rPr>
      </w:pPr>
      <w:r w:rsidRPr="006E023C">
        <w:rPr>
          <w:b/>
          <w:sz w:val="22"/>
          <w:szCs w:val="22"/>
        </w:rPr>
        <w:t xml:space="preserve">C </w:t>
      </w:r>
      <w:r w:rsidRPr="006E023C">
        <w:rPr>
          <w:b/>
          <w:sz w:val="22"/>
          <w:szCs w:val="22"/>
          <w:vertAlign w:val="subscript"/>
        </w:rPr>
        <w:t>aukcji</w:t>
      </w:r>
      <w:r w:rsidRPr="006E023C">
        <w:rPr>
          <w:b/>
          <w:sz w:val="22"/>
          <w:szCs w:val="22"/>
        </w:rPr>
        <w:t xml:space="preserve"> = C </w:t>
      </w:r>
      <w:r w:rsidRPr="006E023C">
        <w:rPr>
          <w:b/>
          <w:sz w:val="22"/>
          <w:szCs w:val="22"/>
          <w:vertAlign w:val="subscript"/>
        </w:rPr>
        <w:t>oferty</w:t>
      </w:r>
      <w:r w:rsidRPr="006E023C">
        <w:rPr>
          <w:b/>
          <w:sz w:val="22"/>
          <w:szCs w:val="22"/>
        </w:rPr>
        <w:t xml:space="preserve"> – (C </w:t>
      </w:r>
      <w:r w:rsidRPr="006E023C">
        <w:rPr>
          <w:b/>
          <w:sz w:val="22"/>
          <w:szCs w:val="22"/>
          <w:vertAlign w:val="subscript"/>
        </w:rPr>
        <w:t>oferty</w:t>
      </w:r>
      <w:r w:rsidRPr="006E023C">
        <w:rPr>
          <w:b/>
          <w:sz w:val="22"/>
          <w:szCs w:val="22"/>
        </w:rPr>
        <w:t xml:space="preserve"> x U)</w:t>
      </w:r>
    </w:p>
    <w:p w14:paraId="4F91008E" w14:textId="77777777" w:rsidR="00802DD4" w:rsidRPr="006E023C" w:rsidRDefault="00802DD4" w:rsidP="00802DD4">
      <w:pPr>
        <w:spacing w:before="60" w:line="264" w:lineRule="auto"/>
        <w:ind w:left="1080"/>
        <w:jc w:val="both"/>
        <w:rPr>
          <w:sz w:val="22"/>
          <w:szCs w:val="22"/>
        </w:rPr>
      </w:pPr>
      <w:r w:rsidRPr="006E023C">
        <w:rPr>
          <w:sz w:val="22"/>
          <w:szCs w:val="22"/>
        </w:rPr>
        <w:t>gdzie:</w:t>
      </w:r>
    </w:p>
    <w:p w14:paraId="08CF2FBD" w14:textId="77777777" w:rsidR="00802DD4" w:rsidRPr="006E023C" w:rsidRDefault="00802DD4" w:rsidP="00802DD4">
      <w:pPr>
        <w:tabs>
          <w:tab w:val="left" w:pos="1800"/>
        </w:tabs>
        <w:ind w:left="1800" w:hanging="720"/>
        <w:jc w:val="both"/>
        <w:rPr>
          <w:sz w:val="22"/>
          <w:szCs w:val="22"/>
        </w:rPr>
      </w:pPr>
      <w:r w:rsidRPr="006E023C">
        <w:rPr>
          <w:sz w:val="22"/>
          <w:szCs w:val="22"/>
        </w:rPr>
        <w:t xml:space="preserve">U – wartość wskaźnika upustu cenowego od wartości oferty pierwotnej uzyskanego </w:t>
      </w:r>
      <w:r w:rsidRPr="006E023C">
        <w:rPr>
          <w:sz w:val="22"/>
          <w:szCs w:val="22"/>
        </w:rPr>
        <w:br/>
        <w:t>w wyniku akcji elektronicznej</w:t>
      </w:r>
    </w:p>
    <w:p w14:paraId="0F672B92"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oferty</w:t>
      </w:r>
      <w:r w:rsidRPr="006E023C">
        <w:rPr>
          <w:sz w:val="22"/>
          <w:szCs w:val="22"/>
        </w:rPr>
        <w:tab/>
        <w:t>– wartość oferty pierwotnej</w:t>
      </w:r>
    </w:p>
    <w:p w14:paraId="03FF4594"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aukcji</w:t>
      </w:r>
      <w:r w:rsidRPr="006E023C">
        <w:rPr>
          <w:sz w:val="22"/>
          <w:szCs w:val="22"/>
        </w:rPr>
        <w:tab/>
        <w:t>– wartość oferty uzyskanej w toku aukcji elektronicznej</w:t>
      </w:r>
    </w:p>
    <w:p w14:paraId="731CE174"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aukcji</w:t>
      </w:r>
      <w:r w:rsidRPr="006E023C">
        <w:rPr>
          <w:sz w:val="22"/>
          <w:szCs w:val="22"/>
        </w:rPr>
        <w:tab/>
        <w:t>– cena jednostkowa netto przyjęta do umowy</w:t>
      </w:r>
    </w:p>
    <w:p w14:paraId="3602232A"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oferty</w:t>
      </w:r>
      <w:r w:rsidRPr="006E023C">
        <w:rPr>
          <w:sz w:val="22"/>
          <w:szCs w:val="22"/>
        </w:rPr>
        <w:tab/>
        <w:t>– cena jednostkowa netto oferty pierwotnej</w:t>
      </w:r>
    </w:p>
    <w:p w14:paraId="0B0BDE33" w14:textId="77777777" w:rsidR="009805D6" w:rsidRPr="006E023C" w:rsidRDefault="00802DD4" w:rsidP="00EB67F2">
      <w:pPr>
        <w:pStyle w:val="Akapitzlist"/>
        <w:numPr>
          <w:ilvl w:val="8"/>
          <w:numId w:val="18"/>
        </w:numPr>
        <w:ind w:left="851" w:hanging="425"/>
        <w:jc w:val="both"/>
        <w:rPr>
          <w:sz w:val="22"/>
          <w:szCs w:val="22"/>
        </w:rPr>
      </w:pPr>
      <w:r w:rsidRPr="006E023C">
        <w:rPr>
          <w:sz w:val="22"/>
          <w:szCs w:val="22"/>
        </w:rPr>
        <w:lastRenderedPageBreak/>
        <w:t xml:space="preserve">Wartość umowy netto zostanie wyliczona jako suma iloczynów cen jednostkowych netto wyliczonych w sposób określony w pkt 2) oraz szacunkowych ilości poszczególnych pozycji  zamówienia określonych w Formularzu Ofertowym. </w:t>
      </w:r>
    </w:p>
    <w:p w14:paraId="6157F922" w14:textId="77777777" w:rsidR="00802DD4" w:rsidRPr="00802DD4" w:rsidRDefault="00802DD4" w:rsidP="00802DD4">
      <w:pPr>
        <w:pStyle w:val="Akapitzlist"/>
        <w:ind w:left="1134"/>
        <w:jc w:val="both"/>
        <w:rPr>
          <w:sz w:val="22"/>
          <w:szCs w:val="22"/>
        </w:rPr>
      </w:pPr>
    </w:p>
    <w:p w14:paraId="06FD6672" w14:textId="77777777" w:rsidR="0097752A" w:rsidRPr="0097752A" w:rsidRDefault="0097752A" w:rsidP="0097752A">
      <w:pPr>
        <w:pStyle w:val="Akapitzlist"/>
        <w:spacing w:before="120" w:line="312" w:lineRule="auto"/>
        <w:jc w:val="both"/>
        <w:rPr>
          <w:bCs/>
          <w:color w:val="0070C0"/>
          <w:sz w:val="6"/>
          <w:szCs w:val="6"/>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6" w:name="_Toc106095854"/>
      <w:bookmarkStart w:id="67" w:name="_Toc106096398"/>
      <w:bookmarkStart w:id="68" w:name="_Toc1363316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r w:rsidR="009805D6">
        <w:rPr>
          <w:rFonts w:ascii="Times New Roman" w:hAnsi="Times New Roman" w:cs="Times New Roman"/>
          <w:color w:val="auto"/>
          <w:sz w:val="24"/>
          <w:szCs w:val="24"/>
        </w:rPr>
        <w:t>.</w:t>
      </w:r>
      <w:bookmarkEnd w:id="68"/>
    </w:p>
    <w:p w14:paraId="0BC89C72" w14:textId="01B806D6" w:rsidR="00694060" w:rsidRPr="009805D6" w:rsidRDefault="009E0B3B" w:rsidP="00E3215B">
      <w:pPr>
        <w:pStyle w:val="Akapitzlist"/>
        <w:numPr>
          <w:ilvl w:val="0"/>
          <w:numId w:val="17"/>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E3215B">
      <w:pPr>
        <w:pStyle w:val="Ustp"/>
        <w:numPr>
          <w:ilvl w:val="0"/>
          <w:numId w:val="17"/>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9" w:name="_Toc106095855"/>
      <w:bookmarkStart w:id="70" w:name="_Toc106096399"/>
      <w:bookmarkStart w:id="71" w:name="_Toc1363316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r w:rsidR="009805D6">
        <w:rPr>
          <w:rFonts w:ascii="Times New Roman" w:hAnsi="Times New Roman" w:cs="Times New Roman"/>
          <w:color w:val="auto"/>
          <w:sz w:val="24"/>
          <w:szCs w:val="24"/>
        </w:rPr>
        <w:t>.</w:t>
      </w:r>
      <w:bookmarkEnd w:id="71"/>
    </w:p>
    <w:p w14:paraId="180F6A7D" w14:textId="77777777" w:rsidR="00460DB1" w:rsidRPr="009805D6" w:rsidRDefault="006B0420" w:rsidP="009805D6">
      <w:pPr>
        <w:pStyle w:val="Akapitzlist"/>
        <w:numPr>
          <w:ilvl w:val="0"/>
          <w:numId w:val="14"/>
        </w:numPr>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2" w:name="_Toc106095856"/>
      <w:bookmarkStart w:id="73" w:name="_Toc106096400"/>
      <w:bookmarkStart w:id="74" w:name="_Toc1363316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r w:rsidR="009805D6">
        <w:rPr>
          <w:rFonts w:ascii="Times New Roman" w:hAnsi="Times New Roman" w:cs="Times New Roman"/>
          <w:color w:val="auto"/>
          <w:sz w:val="24"/>
          <w:szCs w:val="24"/>
        </w:rPr>
        <w:t>.</w:t>
      </w:r>
      <w:bookmarkEnd w:id="74"/>
    </w:p>
    <w:p w14:paraId="6363D2D8" w14:textId="47DA826D" w:rsidR="009E6FDA" w:rsidRPr="009805D6" w:rsidRDefault="00F91368" w:rsidP="009805D6">
      <w:pPr>
        <w:pStyle w:val="Akapitzlist"/>
        <w:numPr>
          <w:ilvl w:val="0"/>
          <w:numId w:val="15"/>
        </w:numPr>
        <w:ind w:left="357" w:hanging="357"/>
        <w:contextualSpacing w:val="0"/>
        <w:jc w:val="both"/>
        <w:rPr>
          <w:sz w:val="22"/>
          <w:szCs w:val="22"/>
        </w:rPr>
      </w:pPr>
      <w:r w:rsidRPr="009805D6">
        <w:rPr>
          <w:b/>
          <w:bCs/>
          <w:sz w:val="22"/>
          <w:szCs w:val="22"/>
        </w:rPr>
        <w:t xml:space="preserve">Załącznik nr </w:t>
      </w:r>
      <w:r w:rsidR="00C31A7B">
        <w:rPr>
          <w:b/>
          <w:bCs/>
          <w:sz w:val="22"/>
          <w:szCs w:val="22"/>
        </w:rPr>
        <w:t>4</w:t>
      </w:r>
      <w:r w:rsidRPr="009805D6">
        <w:rPr>
          <w:b/>
          <w:bCs/>
          <w:sz w:val="22"/>
          <w:szCs w:val="22"/>
        </w:rPr>
        <w:t xml:space="preserve"> do SWZ</w:t>
      </w:r>
      <w:r w:rsidRPr="009805D6">
        <w:rPr>
          <w:sz w:val="22"/>
          <w:szCs w:val="22"/>
        </w:rPr>
        <w:t xml:space="preserve"> zawiera projektowane postanowienia, które zostaną </w:t>
      </w:r>
      <w:r w:rsidR="005B47CB" w:rsidRPr="009805D6">
        <w:rPr>
          <w:sz w:val="22"/>
          <w:szCs w:val="22"/>
        </w:rPr>
        <w:t>wprowadzone do umowy 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77777777" w:rsidR="00554352" w:rsidRDefault="007838AB" w:rsidP="00E152B6">
      <w:pPr>
        <w:pStyle w:val="Akapitzlist"/>
        <w:numPr>
          <w:ilvl w:val="0"/>
          <w:numId w:val="15"/>
        </w:numPr>
        <w:ind w:left="357" w:hanging="357"/>
        <w:contextualSpacing w:val="0"/>
        <w:jc w:val="both"/>
        <w:rPr>
          <w:sz w:val="22"/>
          <w:szCs w:val="22"/>
        </w:rPr>
      </w:pPr>
      <w:bookmarkStart w:id="75" w:name="_Hlk106044996"/>
      <w:r w:rsidRPr="009805D6">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66BF7">
        <w:rPr>
          <w:sz w:val="22"/>
          <w:szCs w:val="22"/>
        </w:rPr>
        <w:t xml:space="preserve">                  </w:t>
      </w:r>
      <w:r w:rsidRPr="009805D6">
        <w:rPr>
          <w:sz w:val="22"/>
          <w:szCs w:val="22"/>
        </w:rPr>
        <w:t xml:space="preserve">w </w:t>
      </w:r>
      <w:r w:rsidR="009805D6">
        <w:rPr>
          <w:sz w:val="22"/>
          <w:szCs w:val="22"/>
        </w:rPr>
        <w:t xml:space="preserve">sprawie ochrony osób fizycznych </w:t>
      </w:r>
      <w:r w:rsidRPr="009805D6">
        <w:rPr>
          <w:sz w:val="22"/>
          <w:szCs w:val="22"/>
        </w:rPr>
        <w:t xml:space="preserve">w związku z przetwarzaniem danych osobowych i w sprawie swobodnego przepływu takich danych oraz uchylenia dyrektywy 95/46/WE (ogólne rozporządzenie </w:t>
      </w:r>
      <w:r w:rsidR="00266BF7">
        <w:rPr>
          <w:sz w:val="22"/>
          <w:szCs w:val="22"/>
        </w:rPr>
        <w:t xml:space="preserve">                </w:t>
      </w:r>
      <w:r w:rsidRPr="009805D6">
        <w:rPr>
          <w:sz w:val="22"/>
          <w:szCs w:val="22"/>
        </w:rPr>
        <w:t>o ochronie danych osobo</w:t>
      </w:r>
      <w:r w:rsidR="00266BF7">
        <w:rPr>
          <w:sz w:val="22"/>
          <w:szCs w:val="22"/>
        </w:rPr>
        <w:t xml:space="preserve">wych) (Dz. Urz. UE L.2016.119.1 </w:t>
      </w:r>
      <w:r w:rsidRPr="009805D6">
        <w:rPr>
          <w:sz w:val="22"/>
          <w:szCs w:val="22"/>
        </w:rPr>
        <w:t>z dnia 4 maja 2016 roku).</w:t>
      </w:r>
      <w:bookmarkEnd w:id="75"/>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6" w:name="_Toc106095857"/>
      <w:bookmarkStart w:id="77" w:name="_Toc106096401"/>
      <w:bookmarkStart w:id="78" w:name="_Toc1363316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9805D6">
        <w:rPr>
          <w:rFonts w:ascii="Times New Roman" w:hAnsi="Times New Roman" w:cs="Times New Roman"/>
          <w:color w:val="auto"/>
          <w:sz w:val="24"/>
          <w:szCs w:val="24"/>
        </w:rPr>
        <w:t>.</w:t>
      </w:r>
      <w:bookmarkEnd w:id="78"/>
    </w:p>
    <w:p w14:paraId="269F6218" w14:textId="0AFBA6F1" w:rsidR="006D297A" w:rsidRPr="00301D8A" w:rsidRDefault="00301D8A" w:rsidP="00301D8A">
      <w:pPr>
        <w:pStyle w:val="Akapitzlist"/>
        <w:numPr>
          <w:ilvl w:val="6"/>
          <w:numId w:val="16"/>
        </w:numPr>
        <w:ind w:left="426" w:hanging="426"/>
        <w:jc w:val="both"/>
        <w:rPr>
          <w:i/>
          <w:sz w:val="22"/>
          <w:szCs w:val="22"/>
        </w:rPr>
      </w:pPr>
      <w:r>
        <w:rPr>
          <w:sz w:val="22"/>
          <w:szCs w:val="22"/>
        </w:rPr>
        <w:t xml:space="preserve">Realizacja </w:t>
      </w:r>
      <w:r>
        <w:t xml:space="preserve">zamówienia </w:t>
      </w:r>
      <w:r w:rsidRPr="00CF73E8">
        <w:t xml:space="preserve">nie </w:t>
      </w:r>
      <w:r w:rsidR="00C31A7B">
        <w:t xml:space="preserve">będzie </w:t>
      </w:r>
      <w:r w:rsidRPr="00CF73E8">
        <w:t>wymaga</w:t>
      </w:r>
      <w:r w:rsidR="00C31A7B">
        <w:t>ła</w:t>
      </w:r>
      <w:r w:rsidRPr="00CF73E8">
        <w:t xml:space="preserve"> świadczenia usług przez Zamawiającego na rzecz 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057162"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9" w:name="_Toc106095858"/>
      <w:bookmarkStart w:id="80" w:name="_Toc106096402"/>
      <w:bookmarkStart w:id="81" w:name="_Toc1363316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5A953D56" w14:textId="0A2E8734" w:rsidR="0035089B" w:rsidRDefault="00F13DFD" w:rsidP="009805D6">
      <w:pPr>
        <w:jc w:val="both"/>
        <w:rPr>
          <w:sz w:val="22"/>
          <w:szCs w:val="22"/>
        </w:rPr>
      </w:pPr>
      <w:r w:rsidRPr="009805D6">
        <w:rPr>
          <w:sz w:val="22"/>
          <w:szCs w:val="22"/>
        </w:rPr>
        <w:t xml:space="preserve">W toku postępowania o udzielenie zamówienia Wykonawcom </w:t>
      </w:r>
      <w:r w:rsidR="0069665D">
        <w:rPr>
          <w:sz w:val="22"/>
          <w:szCs w:val="22"/>
        </w:rPr>
        <w:t xml:space="preserve">nie </w:t>
      </w:r>
      <w:r w:rsidRPr="009805D6">
        <w:rPr>
          <w:sz w:val="22"/>
          <w:szCs w:val="22"/>
        </w:rPr>
        <w:t>przysługują</w:t>
      </w:r>
      <w:r w:rsidR="003A4A6D" w:rsidRPr="009805D6">
        <w:rPr>
          <w:color w:val="FF0000"/>
          <w:sz w:val="22"/>
          <w:szCs w:val="22"/>
        </w:rPr>
        <w:t xml:space="preserve"> </w:t>
      </w:r>
      <w:r w:rsidRPr="009805D6">
        <w:rPr>
          <w:sz w:val="22"/>
          <w:szCs w:val="22"/>
        </w:rPr>
        <w:t xml:space="preserve">środki ochrony prawnej </w:t>
      </w:r>
      <w:r w:rsidR="00FD7E90" w:rsidRPr="009805D6">
        <w:rPr>
          <w:sz w:val="22"/>
          <w:szCs w:val="22"/>
        </w:rPr>
        <w:t>zgodnie z</w:t>
      </w:r>
      <w:r w:rsidR="003A4A6D" w:rsidRPr="009805D6">
        <w:rPr>
          <w:sz w:val="22"/>
          <w:szCs w:val="22"/>
        </w:rPr>
        <w:t xml:space="preserve"> §47 Regulaminu.</w:t>
      </w:r>
    </w:p>
    <w:p w14:paraId="2A5EE170" w14:textId="77777777" w:rsidR="00220260" w:rsidRDefault="00220260" w:rsidP="009805D6">
      <w:pPr>
        <w:jc w:val="both"/>
        <w:rPr>
          <w:sz w:val="22"/>
          <w:szCs w:val="22"/>
        </w:rPr>
      </w:pPr>
    </w:p>
    <w:p w14:paraId="14FB4D52" w14:textId="77777777" w:rsidR="00266BF7" w:rsidRDefault="00266BF7" w:rsidP="009805D6">
      <w:pPr>
        <w:jc w:val="both"/>
        <w:rPr>
          <w:sz w:val="22"/>
          <w:szCs w:val="22"/>
        </w:rPr>
      </w:pPr>
    </w:p>
    <w:p w14:paraId="07D20F25" w14:textId="77777777" w:rsidR="00266BF7" w:rsidRDefault="00266BF7" w:rsidP="009805D6">
      <w:pPr>
        <w:jc w:val="both"/>
        <w:rPr>
          <w:sz w:val="22"/>
          <w:szCs w:val="22"/>
        </w:rPr>
      </w:pPr>
    </w:p>
    <w:p w14:paraId="209BB571" w14:textId="77777777" w:rsidR="00266BF7" w:rsidRDefault="00266BF7" w:rsidP="009805D6">
      <w:pPr>
        <w:jc w:val="both"/>
        <w:rPr>
          <w:sz w:val="22"/>
          <w:szCs w:val="22"/>
        </w:rPr>
      </w:pPr>
    </w:p>
    <w:p w14:paraId="108C6FF8" w14:textId="77777777" w:rsidR="00266BF7" w:rsidRDefault="00266BF7" w:rsidP="009805D6">
      <w:pPr>
        <w:jc w:val="both"/>
        <w:rPr>
          <w:sz w:val="22"/>
          <w:szCs w:val="22"/>
        </w:rPr>
      </w:pPr>
    </w:p>
    <w:p w14:paraId="76B02E3E" w14:textId="77777777" w:rsidR="00266BF7" w:rsidRDefault="00266BF7" w:rsidP="009805D6">
      <w:pPr>
        <w:jc w:val="both"/>
        <w:rPr>
          <w:sz w:val="22"/>
          <w:szCs w:val="22"/>
        </w:rPr>
      </w:pPr>
    </w:p>
    <w:p w14:paraId="5FEB06B8" w14:textId="77777777" w:rsidR="00266BF7" w:rsidRDefault="00266BF7" w:rsidP="009805D6">
      <w:pPr>
        <w:jc w:val="both"/>
        <w:rPr>
          <w:sz w:val="22"/>
          <w:szCs w:val="22"/>
        </w:rPr>
      </w:pPr>
    </w:p>
    <w:p w14:paraId="566DA6F8" w14:textId="77777777" w:rsidR="00266BF7" w:rsidRDefault="00266BF7" w:rsidP="009805D6">
      <w:pPr>
        <w:jc w:val="both"/>
        <w:rPr>
          <w:sz w:val="22"/>
          <w:szCs w:val="22"/>
        </w:rPr>
      </w:pPr>
    </w:p>
    <w:p w14:paraId="47AB6809" w14:textId="77777777" w:rsidR="00266BF7" w:rsidRDefault="00266BF7" w:rsidP="009805D6">
      <w:pPr>
        <w:jc w:val="both"/>
        <w:rPr>
          <w:sz w:val="22"/>
          <w:szCs w:val="22"/>
        </w:rPr>
      </w:pPr>
    </w:p>
    <w:p w14:paraId="15C30959" w14:textId="77777777" w:rsidR="00266BF7" w:rsidRDefault="00266BF7" w:rsidP="009805D6">
      <w:pPr>
        <w:jc w:val="both"/>
        <w:rPr>
          <w:sz w:val="22"/>
          <w:szCs w:val="22"/>
        </w:rPr>
      </w:pPr>
    </w:p>
    <w:p w14:paraId="17301B4B" w14:textId="77777777" w:rsidR="004A2429" w:rsidRDefault="004A2429" w:rsidP="009805D6">
      <w:pPr>
        <w:jc w:val="both"/>
        <w:rPr>
          <w:sz w:val="22"/>
          <w:szCs w:val="22"/>
        </w:rPr>
      </w:pPr>
    </w:p>
    <w:p w14:paraId="5DB9132E" w14:textId="77777777" w:rsidR="004A2429" w:rsidRDefault="004A2429" w:rsidP="009805D6">
      <w:pPr>
        <w:jc w:val="both"/>
        <w:rPr>
          <w:sz w:val="22"/>
          <w:szCs w:val="22"/>
        </w:rPr>
      </w:pPr>
    </w:p>
    <w:p w14:paraId="481AA9E6" w14:textId="77777777" w:rsidR="004A2429" w:rsidRDefault="004A2429" w:rsidP="009805D6">
      <w:pPr>
        <w:jc w:val="both"/>
        <w:rPr>
          <w:sz w:val="22"/>
          <w:szCs w:val="22"/>
        </w:rPr>
      </w:pPr>
    </w:p>
    <w:p w14:paraId="664D981C" w14:textId="77777777" w:rsidR="004A2429" w:rsidRDefault="004A2429" w:rsidP="009805D6">
      <w:pPr>
        <w:jc w:val="both"/>
        <w:rPr>
          <w:sz w:val="22"/>
          <w:szCs w:val="22"/>
        </w:rPr>
      </w:pPr>
    </w:p>
    <w:p w14:paraId="7D364CBB" w14:textId="77777777" w:rsidR="004A2429" w:rsidRDefault="004A2429" w:rsidP="009805D6">
      <w:pPr>
        <w:jc w:val="both"/>
        <w:rPr>
          <w:sz w:val="22"/>
          <w:szCs w:val="22"/>
        </w:rPr>
      </w:pPr>
    </w:p>
    <w:p w14:paraId="29980AAB" w14:textId="77777777" w:rsidR="004A2429" w:rsidRDefault="004A2429" w:rsidP="009805D6">
      <w:pPr>
        <w:jc w:val="both"/>
        <w:rPr>
          <w:sz w:val="22"/>
          <w:szCs w:val="22"/>
        </w:rPr>
      </w:pPr>
    </w:p>
    <w:p w14:paraId="08C741DE" w14:textId="77777777" w:rsidR="004A2429" w:rsidRDefault="004A2429" w:rsidP="009805D6">
      <w:pPr>
        <w:jc w:val="both"/>
        <w:rPr>
          <w:sz w:val="22"/>
          <w:szCs w:val="22"/>
        </w:rPr>
      </w:pPr>
    </w:p>
    <w:p w14:paraId="4A8B2F3D" w14:textId="77777777" w:rsidR="004A2429" w:rsidRDefault="004A2429" w:rsidP="009805D6">
      <w:pPr>
        <w:jc w:val="both"/>
        <w:rPr>
          <w:sz w:val="22"/>
          <w:szCs w:val="22"/>
        </w:rPr>
      </w:pPr>
    </w:p>
    <w:p w14:paraId="10121AAA" w14:textId="77777777" w:rsidR="004A2429" w:rsidRDefault="004A2429" w:rsidP="009805D6">
      <w:pPr>
        <w:jc w:val="both"/>
        <w:rPr>
          <w:sz w:val="22"/>
          <w:szCs w:val="22"/>
        </w:rPr>
      </w:pPr>
    </w:p>
    <w:p w14:paraId="07D346E4" w14:textId="77777777" w:rsidR="004A2429" w:rsidRDefault="004A2429" w:rsidP="009805D6">
      <w:pPr>
        <w:jc w:val="both"/>
        <w:rPr>
          <w:sz w:val="22"/>
          <w:szCs w:val="22"/>
        </w:rPr>
      </w:pPr>
    </w:p>
    <w:p w14:paraId="4E5698D4" w14:textId="77777777" w:rsidR="00A57435" w:rsidRDefault="00A57435" w:rsidP="009805D6">
      <w:pPr>
        <w:jc w:val="both"/>
        <w:rPr>
          <w:sz w:val="22"/>
          <w:szCs w:val="22"/>
        </w:rPr>
      </w:pPr>
    </w:p>
    <w:p w14:paraId="15FDA820" w14:textId="77777777" w:rsidR="004861DF" w:rsidRDefault="004861DF" w:rsidP="009805D6">
      <w:pPr>
        <w:jc w:val="both"/>
        <w:rPr>
          <w:sz w:val="22"/>
          <w:szCs w:val="22"/>
        </w:rPr>
      </w:pPr>
    </w:p>
    <w:p w14:paraId="6C6AEB9D" w14:textId="77777777" w:rsidR="004861DF" w:rsidRDefault="004861DF" w:rsidP="009805D6">
      <w:pPr>
        <w:jc w:val="both"/>
        <w:rPr>
          <w:sz w:val="22"/>
          <w:szCs w:val="22"/>
        </w:rPr>
      </w:pP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2" w:name="_Toc106095859"/>
      <w:bookmarkStart w:id="83" w:name="_Toc106096403"/>
      <w:bookmarkStart w:id="84" w:name="_Toc136331628"/>
      <w:r w:rsidRPr="00057162">
        <w:rPr>
          <w:rFonts w:ascii="Times New Roman" w:hAnsi="Times New Roman" w:cs="Times New Roman"/>
          <w:color w:val="auto"/>
          <w:sz w:val="24"/>
          <w:szCs w:val="24"/>
        </w:rPr>
        <w:lastRenderedPageBreak/>
        <w:t>Wykaz załączników</w:t>
      </w:r>
      <w:bookmarkEnd w:id="82"/>
      <w:bookmarkEnd w:id="83"/>
      <w:r w:rsidR="00BC74EA">
        <w:rPr>
          <w:rFonts w:ascii="Times New Roman" w:hAnsi="Times New Roman" w:cs="Times New Roman"/>
          <w:color w:val="auto"/>
          <w:sz w:val="24"/>
          <w:szCs w:val="24"/>
        </w:rPr>
        <w:t>.</w:t>
      </w:r>
      <w:bookmarkEnd w:id="84"/>
    </w:p>
    <w:p w14:paraId="546E4C89" w14:textId="7777777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14AF9977" w14:textId="7E6BDBC8"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C31A7B">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1FF57755"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53513672" w:rsidR="00EA2DA4"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33E1327A" w14:textId="1179181F"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15A4A49" w14:textId="0D8DCF17"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.4 – </w:t>
      </w:r>
      <w:r>
        <w:rPr>
          <w:bCs/>
          <w:sz w:val="22"/>
          <w:szCs w:val="22"/>
        </w:rPr>
        <w:tab/>
      </w:r>
      <w:r w:rsidRPr="009348AE">
        <w:rPr>
          <w:bCs/>
          <w:sz w:val="22"/>
          <w:szCs w:val="22"/>
        </w:rPr>
        <w:t>Wykaz osób kierowanych do wykonania zamówienia</w:t>
      </w:r>
    </w:p>
    <w:p w14:paraId="5FE0B5CC" w14:textId="1D03316F" w:rsidR="00EA2DA4"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.5 – </w:t>
      </w:r>
      <w:r>
        <w:rPr>
          <w:bCs/>
          <w:sz w:val="22"/>
          <w:szCs w:val="22"/>
        </w:rPr>
        <w:tab/>
      </w:r>
      <w:r w:rsidRPr="009348AE">
        <w:rPr>
          <w:bCs/>
          <w:sz w:val="22"/>
          <w:szCs w:val="22"/>
        </w:rPr>
        <w:t>Wykaz urządzeń lub wyposażenia zakładu</w:t>
      </w:r>
    </w:p>
    <w:p w14:paraId="4AAB46CC" w14:textId="01032571"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.6 – </w:t>
      </w:r>
      <w:r>
        <w:rPr>
          <w:bCs/>
          <w:sz w:val="22"/>
          <w:szCs w:val="22"/>
        </w:rPr>
        <w:tab/>
      </w:r>
      <w:r w:rsidRPr="00353E0F">
        <w:rPr>
          <w:bCs/>
          <w:sz w:val="22"/>
          <w:szCs w:val="22"/>
        </w:rPr>
        <w:t xml:space="preserve">Oświadczenie o kategorii przedsiębiorstwa </w:t>
      </w:r>
    </w:p>
    <w:p w14:paraId="27C7EB55" w14:textId="1415EF95"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.7 – </w:t>
      </w:r>
      <w:r>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3B9BF2F2" w14:textId="70B8C7CE"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.8  – </w:t>
      </w:r>
      <w:r>
        <w:rPr>
          <w:bCs/>
          <w:sz w:val="22"/>
          <w:szCs w:val="22"/>
        </w:rPr>
        <w:tab/>
      </w:r>
      <w:r w:rsidRPr="00353E0F">
        <w:rPr>
          <w:bCs/>
          <w:sz w:val="22"/>
          <w:szCs w:val="22"/>
        </w:rPr>
        <w:t>Informacja o podwykonawcach</w:t>
      </w:r>
    </w:p>
    <w:p w14:paraId="68C40A4C" w14:textId="62F7C94A"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.9 – </w:t>
      </w:r>
      <w:r>
        <w:rPr>
          <w:bCs/>
          <w:sz w:val="22"/>
          <w:szCs w:val="22"/>
        </w:rPr>
        <w:tab/>
      </w:r>
      <w:r w:rsidRPr="00353E0F">
        <w:rPr>
          <w:bCs/>
          <w:sz w:val="22"/>
          <w:szCs w:val="22"/>
        </w:rPr>
        <w:t xml:space="preserve">Informacja o powstaniu u Zamawiającego obowiązku podatkowego </w:t>
      </w:r>
    </w:p>
    <w:p w14:paraId="43CC0463" w14:textId="1FFB9760"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w:t>
      </w:r>
      <w:r w:rsidR="00C31A7B">
        <w:rPr>
          <w:bCs/>
          <w:sz w:val="22"/>
          <w:szCs w:val="22"/>
        </w:rPr>
        <w:t>3</w:t>
      </w:r>
      <w:r w:rsidRPr="00353E0F">
        <w:rPr>
          <w:bCs/>
          <w:sz w:val="22"/>
          <w:szCs w:val="22"/>
        </w:rPr>
        <w:t xml:space="preserve">.10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3C134865" w:rsidR="00EA2DA4" w:rsidRDefault="00EA2DA4" w:rsidP="00EA2DA4">
      <w:pPr>
        <w:tabs>
          <w:tab w:val="left" w:pos="1843"/>
        </w:tabs>
        <w:jc w:val="both"/>
        <w:rPr>
          <w:sz w:val="22"/>
          <w:szCs w:val="22"/>
        </w:rPr>
      </w:pPr>
      <w:r w:rsidRPr="002233F7">
        <w:rPr>
          <w:b/>
          <w:bCs/>
          <w:sz w:val="22"/>
          <w:szCs w:val="22"/>
        </w:rPr>
        <w:t xml:space="preserve">Załącznik nr </w:t>
      </w:r>
      <w:r w:rsidR="00C31A7B">
        <w:rPr>
          <w:b/>
          <w:bCs/>
          <w:sz w:val="22"/>
          <w:szCs w:val="22"/>
        </w:rPr>
        <w:t>4</w:t>
      </w:r>
      <w:r w:rsidRPr="009348AE">
        <w:rPr>
          <w:sz w:val="22"/>
          <w:szCs w:val="22"/>
        </w:rPr>
        <w:t xml:space="preserve"> – </w:t>
      </w:r>
      <w:r>
        <w:rPr>
          <w:sz w:val="22"/>
          <w:szCs w:val="22"/>
        </w:rPr>
        <w:tab/>
      </w:r>
      <w:r w:rsidRPr="00E32BAD">
        <w:rPr>
          <w:b/>
          <w:bCs/>
          <w:sz w:val="22"/>
          <w:szCs w:val="22"/>
        </w:rPr>
        <w:t>Istotne postanowienia umowy</w:t>
      </w:r>
      <w:r w:rsidR="00C31A7B">
        <w:rPr>
          <w:b/>
          <w:bCs/>
          <w:sz w:val="22"/>
          <w:szCs w:val="22"/>
        </w:rPr>
        <w:t xml:space="preserve"> (IPU)</w:t>
      </w:r>
      <w:r w:rsidRPr="00E32BAD">
        <w:rPr>
          <w:b/>
          <w:bCs/>
          <w:sz w:val="22"/>
          <w:szCs w:val="22"/>
        </w:rPr>
        <w:t xml:space="preserve">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7" w:name="_Toc67292090"/>
      <w:bookmarkStart w:id="88" w:name="_Hlk67822110"/>
      <w:bookmarkEnd w:id="85"/>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1FE56A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54E01E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1CACDE1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ED07E3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F868209"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637516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33A0CB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05D85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C485221"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D83770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77A4CD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E2B35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906E546"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969202"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69CC1B"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1B368306"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50FC646A"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0A0CB2AC" w14:textId="77777777" w:rsidR="0033481E" w:rsidRDefault="0033481E" w:rsidP="005945E9">
      <w:pPr>
        <w:spacing w:line="312" w:lineRule="auto"/>
        <w:jc w:val="center"/>
        <w:rPr>
          <w:rFonts w:eastAsiaTheme="majorEastAsia"/>
          <w:b/>
          <w:bCs/>
          <w:color w:val="2F5496" w:themeColor="accent1" w:themeShade="BF"/>
          <w:spacing w:val="20"/>
          <w:sz w:val="28"/>
          <w:szCs w:val="28"/>
          <w:u w:val="single"/>
        </w:rPr>
      </w:pPr>
    </w:p>
    <w:p w14:paraId="7ADD41D5" w14:textId="77777777" w:rsidR="0058751B" w:rsidRPr="00F76CCD" w:rsidRDefault="00602FAA" w:rsidP="005945E9">
      <w:pPr>
        <w:spacing w:line="312" w:lineRule="auto"/>
        <w:jc w:val="center"/>
        <w:rPr>
          <w:rFonts w:eastAsiaTheme="majorEastAsia"/>
          <w:b/>
          <w:bCs/>
          <w:color w:val="2F5496" w:themeColor="accent1" w:themeShade="BF"/>
          <w:spacing w:val="20"/>
          <w:sz w:val="28"/>
          <w:szCs w:val="28"/>
          <w:u w:val="single"/>
        </w:rPr>
      </w:pPr>
      <w:r w:rsidRPr="00F76CCD">
        <w:rPr>
          <w:rFonts w:eastAsiaTheme="majorEastAsia"/>
          <w:b/>
          <w:bCs/>
          <w:color w:val="2F5496" w:themeColor="accent1" w:themeShade="BF"/>
          <w:spacing w:val="20"/>
          <w:sz w:val="28"/>
          <w:szCs w:val="28"/>
          <w:u w:val="single"/>
        </w:rPr>
        <w:lastRenderedPageBreak/>
        <w:t xml:space="preserve">Załącznik nr 1 </w:t>
      </w:r>
      <w:r w:rsidR="0058751B" w:rsidRPr="00F76CCD">
        <w:rPr>
          <w:rFonts w:eastAsiaTheme="majorEastAsia"/>
          <w:b/>
          <w:bCs/>
          <w:color w:val="2F5496" w:themeColor="accent1" w:themeShade="BF"/>
          <w:spacing w:val="20"/>
          <w:sz w:val="28"/>
          <w:szCs w:val="28"/>
          <w:u w:val="single"/>
        </w:rPr>
        <w:t>do SWZ</w:t>
      </w:r>
    </w:p>
    <w:p w14:paraId="1533874F" w14:textId="77777777" w:rsidR="00266BF7" w:rsidRPr="00F76CCD"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F76CCD">
        <w:rPr>
          <w:rFonts w:eastAsiaTheme="majorEastAsia"/>
          <w:b/>
          <w:bCs/>
          <w:color w:val="2F5496" w:themeColor="accent1" w:themeShade="BF"/>
          <w:spacing w:val="20"/>
          <w:sz w:val="28"/>
          <w:szCs w:val="28"/>
        </w:rPr>
        <w:t>Szczegółowy Opis Przedmiotu Zamówienia</w:t>
      </w:r>
      <w:bookmarkEnd w:id="87"/>
      <w:r w:rsidR="00A07BD8" w:rsidRPr="00F76CCD">
        <w:rPr>
          <w:b/>
          <w:bCs/>
          <w:color w:val="2F5496" w:themeColor="accent1" w:themeShade="BF"/>
          <w:sz w:val="28"/>
          <w:szCs w:val="28"/>
        </w:rPr>
        <w:t xml:space="preserve"> (SOPZ)</w:t>
      </w:r>
      <w:bookmarkEnd w:id="88"/>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9" w:name="_Toc46910686"/>
      <w:bookmarkStart w:id="90" w:name="_Toc136331629"/>
      <w:r w:rsidRPr="00EB2A2E">
        <w:rPr>
          <w:rFonts w:ascii="Times New Roman" w:hAnsi="Times New Roman" w:cs="Times New Roman"/>
          <w:color w:val="auto"/>
          <w:sz w:val="24"/>
          <w:szCs w:val="24"/>
          <w:highlight w:val="lightGray"/>
        </w:rPr>
        <w:t>Część I. Przedmiot zamówienia i wymagany okres jego realizacji.</w:t>
      </w:r>
      <w:bookmarkEnd w:id="89"/>
      <w:bookmarkEnd w:id="90"/>
      <w:r w:rsidRPr="00A11BE7">
        <w:rPr>
          <w:rFonts w:ascii="Times New Roman" w:hAnsi="Times New Roman" w:cs="Times New Roman"/>
          <w:color w:val="auto"/>
          <w:sz w:val="24"/>
          <w:szCs w:val="24"/>
        </w:rPr>
        <w:t xml:space="preserve"> </w:t>
      </w:r>
    </w:p>
    <w:p w14:paraId="3941D264" w14:textId="3CD24504" w:rsidR="00EB2A2E" w:rsidRDefault="00C115F5" w:rsidP="008F7284">
      <w:pPr>
        <w:pStyle w:val="Akapitzlist"/>
        <w:numPr>
          <w:ilvl w:val="6"/>
          <w:numId w:val="59"/>
        </w:numPr>
        <w:autoSpaceDE w:val="0"/>
        <w:autoSpaceDN w:val="0"/>
        <w:adjustRightInd w:val="0"/>
        <w:ind w:left="426" w:hanging="426"/>
        <w:jc w:val="both"/>
        <w:rPr>
          <w:rFonts w:eastAsiaTheme="minorHAnsi"/>
          <w:iCs/>
          <w:sz w:val="22"/>
          <w:szCs w:val="22"/>
          <w:lang w:eastAsia="en-US"/>
        </w:rPr>
      </w:pPr>
      <w:r>
        <w:rPr>
          <w:rFonts w:eastAsiaTheme="minorHAnsi"/>
          <w:iCs/>
          <w:sz w:val="22"/>
          <w:szCs w:val="22"/>
          <w:lang w:eastAsia="en-US"/>
        </w:rPr>
        <w:t>Przedmiotem zamówienia jest ś</w:t>
      </w:r>
      <w:r w:rsidR="00EB2A2E" w:rsidRPr="00C115F5">
        <w:rPr>
          <w:rFonts w:eastAsiaTheme="minorHAnsi"/>
          <w:iCs/>
          <w:sz w:val="22"/>
          <w:szCs w:val="22"/>
          <w:lang w:eastAsia="en-US"/>
        </w:rPr>
        <w:t xml:space="preserve">wiadczenie usług </w:t>
      </w:r>
      <w:r w:rsidR="00F76CCD">
        <w:rPr>
          <w:rFonts w:eastAsiaTheme="minorHAnsi"/>
          <w:iCs/>
          <w:sz w:val="22"/>
          <w:szCs w:val="22"/>
          <w:lang w:eastAsia="en-US"/>
        </w:rPr>
        <w:t xml:space="preserve">przewozowych w zakresie krajowego transportu drogowego rzeczy samochodami ciężarowymi </w:t>
      </w:r>
      <w:r w:rsidR="00F024FE">
        <w:rPr>
          <w:rFonts w:eastAsiaTheme="minorHAnsi"/>
          <w:iCs/>
          <w:sz w:val="22"/>
          <w:szCs w:val="22"/>
          <w:lang w:eastAsia="en-US"/>
        </w:rPr>
        <w:t xml:space="preserve">w okresie 12 miesięcy z podziałem na zadania </w:t>
      </w:r>
      <w:r w:rsidR="00F76CCD">
        <w:rPr>
          <w:rFonts w:eastAsiaTheme="minorHAnsi"/>
          <w:iCs/>
          <w:sz w:val="22"/>
          <w:szCs w:val="22"/>
          <w:lang w:eastAsia="en-US"/>
        </w:rPr>
        <w:t>dla Polskiej Grupy Górniczej S.A. Oddział KWK Ruda Ruch Bielszowice:</w:t>
      </w:r>
    </w:p>
    <w:tbl>
      <w:tblPr>
        <w:tblStyle w:val="Tabela-Siatka2"/>
        <w:tblW w:w="8363" w:type="dxa"/>
        <w:tblInd w:w="817" w:type="dxa"/>
        <w:tblLook w:val="04A0" w:firstRow="1" w:lastRow="0" w:firstColumn="1" w:lastColumn="0" w:noHBand="0" w:noVBand="1"/>
      </w:tblPr>
      <w:tblGrid>
        <w:gridCol w:w="1559"/>
        <w:gridCol w:w="296"/>
        <w:gridCol w:w="6508"/>
      </w:tblGrid>
      <w:tr w:rsidR="005F7A5E" w:rsidRPr="00CD2B72" w14:paraId="707D0031" w14:textId="77777777" w:rsidTr="002B41CD">
        <w:tc>
          <w:tcPr>
            <w:tcW w:w="1559" w:type="dxa"/>
            <w:vAlign w:val="center"/>
          </w:tcPr>
          <w:p w14:paraId="20052E96" w14:textId="77777777" w:rsidR="005F7A5E" w:rsidRPr="00CD2B72" w:rsidRDefault="005F7A5E" w:rsidP="002B41CD">
            <w:pPr>
              <w:jc w:val="center"/>
              <w:rPr>
                <w:sz w:val="22"/>
                <w:szCs w:val="22"/>
              </w:rPr>
            </w:pPr>
            <w:r w:rsidRPr="00CD2B72">
              <w:rPr>
                <w:sz w:val="22"/>
                <w:szCs w:val="22"/>
              </w:rPr>
              <w:t>Zadanie nr 1</w:t>
            </w:r>
          </w:p>
        </w:tc>
        <w:tc>
          <w:tcPr>
            <w:tcW w:w="296" w:type="dxa"/>
            <w:vAlign w:val="center"/>
            <w:hideMark/>
          </w:tcPr>
          <w:p w14:paraId="01D8FADD" w14:textId="77777777" w:rsidR="005F7A5E" w:rsidRPr="00CD2B72" w:rsidRDefault="005F7A5E" w:rsidP="002B41CD">
            <w:pPr>
              <w:jc w:val="center"/>
              <w:rPr>
                <w:sz w:val="22"/>
                <w:szCs w:val="22"/>
              </w:rPr>
            </w:pPr>
            <w:r w:rsidRPr="00CD2B72">
              <w:rPr>
                <w:sz w:val="22"/>
                <w:szCs w:val="22"/>
              </w:rPr>
              <w:t>-</w:t>
            </w:r>
          </w:p>
        </w:tc>
        <w:tc>
          <w:tcPr>
            <w:tcW w:w="6508" w:type="dxa"/>
            <w:vAlign w:val="center"/>
          </w:tcPr>
          <w:p w14:paraId="7C1C9B41" w14:textId="77777777" w:rsidR="005F7A5E" w:rsidRPr="00CD2B72" w:rsidRDefault="005F7A5E" w:rsidP="002B41CD">
            <w:pPr>
              <w:rPr>
                <w:sz w:val="22"/>
                <w:szCs w:val="22"/>
              </w:rPr>
            </w:pPr>
            <w:r w:rsidRPr="007E5A66">
              <w:rPr>
                <w:sz w:val="22"/>
                <w:szCs w:val="22"/>
              </w:rPr>
              <w:t>Samochód cięża</w:t>
            </w:r>
            <w:r>
              <w:rPr>
                <w:sz w:val="22"/>
                <w:szCs w:val="22"/>
              </w:rPr>
              <w:t>rowy z kierowcą samowyładowczy, ładowność min. 8,0 t; z monitoringiem dla Ruchu Bielszowice</w:t>
            </w:r>
          </w:p>
        </w:tc>
      </w:tr>
      <w:tr w:rsidR="005F7A5E" w:rsidRPr="00CD2B72" w14:paraId="28C6DAE5" w14:textId="77777777" w:rsidTr="002B41CD">
        <w:tc>
          <w:tcPr>
            <w:tcW w:w="1559" w:type="dxa"/>
            <w:vAlign w:val="center"/>
          </w:tcPr>
          <w:p w14:paraId="067D3C6F" w14:textId="77777777" w:rsidR="005F7A5E" w:rsidRPr="00CD2B72" w:rsidRDefault="005F7A5E" w:rsidP="002B41CD">
            <w:pPr>
              <w:jc w:val="center"/>
              <w:rPr>
                <w:sz w:val="22"/>
                <w:szCs w:val="22"/>
              </w:rPr>
            </w:pPr>
            <w:r w:rsidRPr="00CD2B72">
              <w:rPr>
                <w:sz w:val="22"/>
                <w:szCs w:val="22"/>
              </w:rPr>
              <w:t>Zadanie nr 2</w:t>
            </w:r>
          </w:p>
        </w:tc>
        <w:tc>
          <w:tcPr>
            <w:tcW w:w="296" w:type="dxa"/>
            <w:vAlign w:val="center"/>
            <w:hideMark/>
          </w:tcPr>
          <w:p w14:paraId="0D841FB5" w14:textId="77777777" w:rsidR="005F7A5E" w:rsidRPr="00CD2B72" w:rsidRDefault="005F7A5E" w:rsidP="002B41CD">
            <w:pPr>
              <w:jc w:val="center"/>
              <w:rPr>
                <w:sz w:val="22"/>
                <w:szCs w:val="22"/>
              </w:rPr>
            </w:pPr>
            <w:r w:rsidRPr="00CD2B72">
              <w:rPr>
                <w:sz w:val="22"/>
                <w:szCs w:val="22"/>
              </w:rPr>
              <w:t>-</w:t>
            </w:r>
          </w:p>
        </w:tc>
        <w:tc>
          <w:tcPr>
            <w:tcW w:w="6508" w:type="dxa"/>
            <w:vAlign w:val="center"/>
          </w:tcPr>
          <w:p w14:paraId="20C10AC5" w14:textId="77777777" w:rsidR="005F7A5E" w:rsidRPr="00CD2B72" w:rsidRDefault="005F7A5E" w:rsidP="002B41CD">
            <w:pPr>
              <w:rPr>
                <w:sz w:val="22"/>
                <w:szCs w:val="22"/>
              </w:rPr>
            </w:pPr>
            <w:r w:rsidRPr="007E5A66">
              <w:rPr>
                <w:sz w:val="22"/>
                <w:szCs w:val="22"/>
              </w:rPr>
              <w:t>Samochód c</w:t>
            </w:r>
            <w:r>
              <w:rPr>
                <w:sz w:val="22"/>
                <w:szCs w:val="22"/>
              </w:rPr>
              <w:t>iężarowy z kierowcą skrzyniowy, ładowność min. 8,0 t;                 z monitoringiem dla Ruchu Bielszowice</w:t>
            </w:r>
          </w:p>
        </w:tc>
      </w:tr>
    </w:tbl>
    <w:p w14:paraId="2D310FFC" w14:textId="77777777" w:rsidR="00A11BE7" w:rsidRPr="00F97B57" w:rsidRDefault="00A11BE7" w:rsidP="008F7284">
      <w:pPr>
        <w:pStyle w:val="Akapitzlist"/>
        <w:numPr>
          <w:ilvl w:val="6"/>
          <w:numId w:val="59"/>
        </w:numPr>
        <w:autoSpaceDE w:val="0"/>
        <w:autoSpaceDN w:val="0"/>
        <w:adjustRightInd w:val="0"/>
        <w:ind w:left="426" w:hanging="426"/>
        <w:jc w:val="both"/>
        <w:rPr>
          <w:rFonts w:eastAsiaTheme="minorHAnsi"/>
          <w:iCs/>
          <w:sz w:val="22"/>
          <w:szCs w:val="22"/>
          <w:lang w:eastAsia="en-US"/>
        </w:rPr>
      </w:pPr>
      <w:r w:rsidRPr="00C115F5">
        <w:rPr>
          <w:sz w:val="22"/>
          <w:szCs w:val="22"/>
        </w:rPr>
        <w:t>Wymagany okres realizacji zamówienia wynosi 12 m-</w:t>
      </w:r>
      <w:proofErr w:type="spellStart"/>
      <w:r w:rsidRPr="00C115F5">
        <w:rPr>
          <w:sz w:val="22"/>
          <w:szCs w:val="22"/>
        </w:rPr>
        <w:t>cy</w:t>
      </w:r>
      <w:proofErr w:type="spellEnd"/>
      <w:r w:rsidRPr="00C115F5">
        <w:rPr>
          <w:sz w:val="22"/>
          <w:szCs w:val="22"/>
        </w:rPr>
        <w:t xml:space="preserve"> od daty</w:t>
      </w:r>
      <w:r w:rsidR="00F97B57">
        <w:rPr>
          <w:sz w:val="22"/>
          <w:szCs w:val="22"/>
        </w:rPr>
        <w:t xml:space="preserve"> wskazanej w umowie lecz nie wcześniej niż od daty jej zawarcia</w:t>
      </w:r>
      <w:r w:rsidR="00EB2A2E" w:rsidRPr="00C115F5">
        <w:rPr>
          <w:sz w:val="22"/>
          <w:szCs w:val="22"/>
        </w:rPr>
        <w:t>.</w:t>
      </w:r>
    </w:p>
    <w:p w14:paraId="40020063" w14:textId="77777777" w:rsidR="008707F7" w:rsidRDefault="008707F7" w:rsidP="008707F7">
      <w:pPr>
        <w:pStyle w:val="Akapitzlist"/>
        <w:autoSpaceDE w:val="0"/>
        <w:autoSpaceDN w:val="0"/>
        <w:adjustRightInd w:val="0"/>
        <w:ind w:left="709"/>
        <w:jc w:val="both"/>
        <w:rPr>
          <w:rFonts w:eastAsiaTheme="minorHAnsi"/>
          <w:iCs/>
          <w:sz w:val="22"/>
          <w:szCs w:val="22"/>
          <w:lang w:eastAsia="en-US"/>
        </w:rPr>
      </w:pPr>
    </w:p>
    <w:p w14:paraId="7967DD05" w14:textId="77777777" w:rsidR="00F6218F" w:rsidRPr="00F6218F" w:rsidRDefault="00F6218F" w:rsidP="00F6218F">
      <w:pPr>
        <w:pStyle w:val="Nagwek1"/>
        <w:spacing w:before="0"/>
        <w:rPr>
          <w:rFonts w:ascii="Times New Roman" w:hAnsi="Times New Roman" w:cs="Times New Roman"/>
          <w:color w:val="auto"/>
          <w:sz w:val="22"/>
          <w:szCs w:val="22"/>
        </w:rPr>
      </w:pPr>
      <w:bookmarkStart w:id="91" w:name="_Toc136331630"/>
      <w:r w:rsidRPr="00F6218F">
        <w:rPr>
          <w:rFonts w:ascii="Times New Roman" w:hAnsi="Times New Roman" w:cs="Times New Roman"/>
          <w:color w:val="auto"/>
          <w:sz w:val="22"/>
          <w:szCs w:val="22"/>
          <w:highlight w:val="lightGray"/>
        </w:rPr>
        <w:t>Część II. Wizja lokalna.</w:t>
      </w:r>
      <w:bookmarkEnd w:id="91"/>
    </w:p>
    <w:p w14:paraId="5B2B2E9E" w14:textId="64BE5DDE" w:rsidR="003A5003" w:rsidRPr="005F7A5E" w:rsidRDefault="00F6218F" w:rsidP="008F7284">
      <w:pPr>
        <w:pStyle w:val="Akapitzlist"/>
        <w:numPr>
          <w:ilvl w:val="0"/>
          <w:numId w:val="86"/>
        </w:numPr>
        <w:ind w:left="426" w:hanging="426"/>
        <w:jc w:val="both"/>
        <w:rPr>
          <w:b/>
          <w:bCs/>
          <w:sz w:val="22"/>
          <w:szCs w:val="22"/>
        </w:rPr>
      </w:pPr>
      <w:r w:rsidRPr="00F6218F">
        <w:rPr>
          <w:sz w:val="22"/>
          <w:szCs w:val="22"/>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w:t>
      </w:r>
      <w:r w:rsidRPr="00F6218F">
        <w:rPr>
          <w:sz w:val="22"/>
          <w:szCs w:val="22"/>
        </w:rPr>
        <w:br/>
        <w:t xml:space="preserve">i czas jej dokonania należy uzgodnić i potwierdzić z koordynatorem ds. transportu Oddziału </w:t>
      </w:r>
      <w:r w:rsidR="005F7A5E">
        <w:rPr>
          <w:sz w:val="22"/>
          <w:szCs w:val="22"/>
        </w:rPr>
        <w:t>KWK Ruda</w:t>
      </w:r>
      <w:r w:rsidRPr="005F7A5E">
        <w:rPr>
          <w:sz w:val="22"/>
          <w:szCs w:val="22"/>
        </w:rPr>
        <w:t>:</w:t>
      </w:r>
    </w:p>
    <w:p w14:paraId="4DD38459" w14:textId="77777777" w:rsidR="003A5003" w:rsidRPr="003A5003" w:rsidRDefault="003A5003" w:rsidP="003A5003">
      <w:pPr>
        <w:pStyle w:val="Akapitzlist"/>
        <w:ind w:left="709"/>
        <w:jc w:val="both"/>
        <w:rPr>
          <w:sz w:val="8"/>
          <w:szCs w:val="8"/>
        </w:rPr>
      </w:pPr>
    </w:p>
    <w:p w14:paraId="46893568" w14:textId="77777777" w:rsidR="003A5003" w:rsidRPr="003A5003" w:rsidRDefault="003A5003" w:rsidP="008F7284">
      <w:pPr>
        <w:pStyle w:val="Akapitzlist"/>
        <w:numPr>
          <w:ilvl w:val="0"/>
          <w:numId w:val="87"/>
        </w:numPr>
        <w:ind w:left="709" w:hanging="283"/>
        <w:jc w:val="both"/>
        <w:rPr>
          <w:b/>
          <w:sz w:val="22"/>
          <w:szCs w:val="22"/>
        </w:rPr>
      </w:pPr>
      <w:r>
        <w:rPr>
          <w:b/>
          <w:sz w:val="22"/>
          <w:szCs w:val="22"/>
        </w:rPr>
        <w:t>Ruch Bielszowice</w:t>
      </w:r>
    </w:p>
    <w:p w14:paraId="18D29FEA" w14:textId="286AB625" w:rsidR="00F6218F" w:rsidRPr="00F6218F" w:rsidRDefault="003A5003" w:rsidP="003A5003">
      <w:pPr>
        <w:pStyle w:val="Akapitzlist"/>
        <w:ind w:left="709"/>
        <w:jc w:val="both"/>
        <w:rPr>
          <w:b/>
          <w:bCs/>
          <w:sz w:val="22"/>
          <w:szCs w:val="22"/>
        </w:rPr>
      </w:pPr>
      <w:r>
        <w:rPr>
          <w:sz w:val="22"/>
          <w:szCs w:val="22"/>
        </w:rPr>
        <w:t>A</w:t>
      </w:r>
      <w:r w:rsidR="00F76CCD">
        <w:rPr>
          <w:sz w:val="22"/>
          <w:szCs w:val="22"/>
        </w:rPr>
        <w:t>rtur Wróbel</w:t>
      </w:r>
      <w:r>
        <w:rPr>
          <w:sz w:val="22"/>
          <w:szCs w:val="22"/>
        </w:rPr>
        <w:t xml:space="preserve">, </w:t>
      </w:r>
      <w:r w:rsidR="00F6218F" w:rsidRPr="00F6218F">
        <w:rPr>
          <w:sz w:val="22"/>
          <w:szCs w:val="22"/>
        </w:rPr>
        <w:t xml:space="preserve">tel. 32 717 </w:t>
      </w:r>
      <w:r w:rsidR="00F76CCD">
        <w:rPr>
          <w:sz w:val="22"/>
          <w:szCs w:val="22"/>
        </w:rPr>
        <w:t>30</w:t>
      </w:r>
      <w:r w:rsidR="00F6218F" w:rsidRPr="00F6218F">
        <w:rPr>
          <w:sz w:val="22"/>
          <w:szCs w:val="22"/>
        </w:rPr>
        <w:t xml:space="preserve"> </w:t>
      </w:r>
      <w:r w:rsidR="00F76CCD">
        <w:rPr>
          <w:sz w:val="22"/>
          <w:szCs w:val="22"/>
        </w:rPr>
        <w:t>65,</w:t>
      </w:r>
      <w:r w:rsidR="00F6218F" w:rsidRPr="00F6218F">
        <w:rPr>
          <w:sz w:val="22"/>
          <w:szCs w:val="22"/>
        </w:rPr>
        <w:t xml:space="preserve"> e-mail: </w:t>
      </w:r>
      <w:hyperlink r:id="rId14" w:history="1">
        <w:r w:rsidR="00F76CCD" w:rsidRPr="00B3175A">
          <w:rPr>
            <w:rStyle w:val="Hipercze"/>
            <w:sz w:val="22"/>
            <w:szCs w:val="22"/>
          </w:rPr>
          <w:t>ar.wrobel@pgg.pl</w:t>
        </w:r>
      </w:hyperlink>
    </w:p>
    <w:p w14:paraId="31F15F19" w14:textId="77777777" w:rsidR="00EB2A2E" w:rsidRPr="00A11BE7" w:rsidRDefault="00EB2A2E" w:rsidP="00EB2A2E">
      <w:pPr>
        <w:jc w:val="both"/>
        <w:rPr>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92" w:name="_Toc46910688"/>
      <w:bookmarkStart w:id="93" w:name="_Toc136331631"/>
      <w:r w:rsidRPr="00EB2A2E">
        <w:rPr>
          <w:rFonts w:ascii="Times New Roman" w:hAnsi="Times New Roman" w:cs="Times New Roman"/>
          <w:color w:val="auto"/>
          <w:sz w:val="24"/>
          <w:szCs w:val="24"/>
          <w:highlight w:val="lightGray"/>
        </w:rPr>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92"/>
      <w:r w:rsidRPr="00EB2A2E">
        <w:rPr>
          <w:rFonts w:ascii="Times New Roman" w:hAnsi="Times New Roman" w:cs="Times New Roman"/>
          <w:color w:val="auto"/>
          <w:sz w:val="24"/>
          <w:szCs w:val="24"/>
          <w:highlight w:val="lightGray"/>
        </w:rPr>
        <w:t>.</w:t>
      </w:r>
      <w:bookmarkEnd w:id="93"/>
    </w:p>
    <w:p w14:paraId="2EAADE39" w14:textId="5022E56D" w:rsidR="00A11BE7" w:rsidRDefault="00A11BE7" w:rsidP="008F7284">
      <w:pPr>
        <w:numPr>
          <w:ilvl w:val="1"/>
          <w:numId w:val="74"/>
        </w:numPr>
        <w:tabs>
          <w:tab w:val="clear" w:pos="851"/>
          <w:tab w:val="num" w:pos="426"/>
        </w:tabs>
        <w:ind w:left="850" w:hanging="850"/>
        <w:contextualSpacing/>
        <w:jc w:val="both"/>
        <w:rPr>
          <w:sz w:val="22"/>
          <w:szCs w:val="22"/>
        </w:rPr>
      </w:pPr>
      <w:r w:rsidRPr="00EB2A2E">
        <w:rPr>
          <w:sz w:val="22"/>
          <w:szCs w:val="22"/>
        </w:rPr>
        <w:t xml:space="preserve">Wykaz jednostek transportowych wymaganych od </w:t>
      </w:r>
      <w:r w:rsidRPr="005F7A5E">
        <w:rPr>
          <w:sz w:val="22"/>
          <w:szCs w:val="22"/>
        </w:rPr>
        <w:t>Wykonawcy:</w:t>
      </w:r>
    </w:p>
    <w:tbl>
      <w:tblPr>
        <w:tblpPr w:leftFromText="141" w:rightFromText="141" w:vertAnchor="text" w:horzAnchor="margin" w:tblpX="-356" w:tblpY="264"/>
        <w:tblOverlap w:val="never"/>
        <w:tblW w:w="5540" w:type="pct"/>
        <w:tblCellMar>
          <w:left w:w="70" w:type="dxa"/>
          <w:right w:w="70" w:type="dxa"/>
        </w:tblCellMar>
        <w:tblLook w:val="0000" w:firstRow="0" w:lastRow="0" w:firstColumn="0" w:lastColumn="0" w:noHBand="0" w:noVBand="0"/>
      </w:tblPr>
      <w:tblGrid>
        <w:gridCol w:w="511"/>
        <w:gridCol w:w="441"/>
        <w:gridCol w:w="2040"/>
        <w:gridCol w:w="1189"/>
        <w:gridCol w:w="906"/>
        <w:gridCol w:w="996"/>
        <w:gridCol w:w="939"/>
        <w:gridCol w:w="1214"/>
        <w:gridCol w:w="1029"/>
        <w:gridCol w:w="1240"/>
      </w:tblGrid>
      <w:tr w:rsidR="00F024FE" w:rsidRPr="00F13E7F" w14:paraId="7B46FD63" w14:textId="77777777" w:rsidTr="001333A1">
        <w:trPr>
          <w:cantSplit/>
          <w:trHeight w:val="270"/>
        </w:trPr>
        <w:tc>
          <w:tcPr>
            <w:tcW w:w="243" w:type="pct"/>
            <w:vMerge w:val="restart"/>
            <w:tcBorders>
              <w:top w:val="single" w:sz="6" w:space="0" w:color="auto"/>
              <w:left w:val="single" w:sz="6" w:space="0" w:color="auto"/>
              <w:bottom w:val="single" w:sz="6" w:space="0" w:color="auto"/>
              <w:right w:val="single" w:sz="6" w:space="0" w:color="auto"/>
            </w:tcBorders>
            <w:textDirection w:val="tbRl"/>
            <w:vAlign w:val="center"/>
          </w:tcPr>
          <w:p w14:paraId="6740323A" w14:textId="77777777" w:rsidR="00F024FE" w:rsidRPr="00F13E7F" w:rsidRDefault="00F024FE" w:rsidP="001333A1">
            <w:pPr>
              <w:ind w:left="-284" w:firstLine="284"/>
              <w:jc w:val="center"/>
              <w:rPr>
                <w:sz w:val="16"/>
                <w:szCs w:val="16"/>
              </w:rPr>
            </w:pPr>
            <w:r w:rsidRPr="00F13E7F">
              <w:rPr>
                <w:sz w:val="16"/>
                <w:szCs w:val="16"/>
              </w:rPr>
              <w:t>Zadanie Nr</w:t>
            </w:r>
          </w:p>
        </w:tc>
        <w:tc>
          <w:tcPr>
            <w:tcW w:w="210" w:type="pct"/>
            <w:vMerge w:val="restart"/>
            <w:tcBorders>
              <w:top w:val="single" w:sz="6" w:space="0" w:color="auto"/>
              <w:left w:val="single" w:sz="4" w:space="0" w:color="auto"/>
              <w:right w:val="single" w:sz="4" w:space="0" w:color="auto"/>
            </w:tcBorders>
            <w:textDirection w:val="tbRl"/>
            <w:vAlign w:val="center"/>
          </w:tcPr>
          <w:p w14:paraId="24D3C41F" w14:textId="77777777" w:rsidR="00F024FE" w:rsidRDefault="00F024FE" w:rsidP="001333A1">
            <w:pPr>
              <w:ind w:left="-171" w:right="113" w:firstLine="284"/>
              <w:jc w:val="center"/>
              <w:rPr>
                <w:sz w:val="16"/>
                <w:szCs w:val="16"/>
              </w:rPr>
            </w:pPr>
            <w:r>
              <w:rPr>
                <w:sz w:val="16"/>
                <w:szCs w:val="16"/>
              </w:rPr>
              <w:t>Pozycja</w:t>
            </w:r>
          </w:p>
        </w:tc>
        <w:tc>
          <w:tcPr>
            <w:tcW w:w="971" w:type="pct"/>
            <w:vMerge w:val="restart"/>
            <w:tcBorders>
              <w:top w:val="single" w:sz="6" w:space="0" w:color="auto"/>
              <w:left w:val="single" w:sz="4" w:space="0" w:color="auto"/>
              <w:bottom w:val="single" w:sz="6" w:space="0" w:color="auto"/>
              <w:right w:val="single" w:sz="4" w:space="0" w:color="auto"/>
            </w:tcBorders>
            <w:vAlign w:val="center"/>
          </w:tcPr>
          <w:p w14:paraId="6B17A610" w14:textId="77777777" w:rsidR="00F024FE" w:rsidRDefault="00F024FE" w:rsidP="001333A1">
            <w:pPr>
              <w:ind w:left="-284" w:firstLine="284"/>
              <w:jc w:val="center"/>
              <w:rPr>
                <w:sz w:val="16"/>
                <w:szCs w:val="16"/>
              </w:rPr>
            </w:pPr>
            <w:r>
              <w:rPr>
                <w:sz w:val="16"/>
                <w:szCs w:val="16"/>
              </w:rPr>
              <w:t xml:space="preserve">Rodzaj jednostek </w:t>
            </w:r>
          </w:p>
          <w:p w14:paraId="054A94A0" w14:textId="77777777" w:rsidR="00F024FE" w:rsidRDefault="00F024FE" w:rsidP="001333A1">
            <w:pPr>
              <w:ind w:left="-284" w:firstLine="284"/>
              <w:jc w:val="center"/>
              <w:rPr>
                <w:sz w:val="16"/>
                <w:szCs w:val="16"/>
              </w:rPr>
            </w:pPr>
            <w:r w:rsidRPr="00FE653E">
              <w:rPr>
                <w:sz w:val="16"/>
                <w:szCs w:val="16"/>
              </w:rPr>
              <w:t xml:space="preserve">transportowych – nazwa </w:t>
            </w:r>
          </w:p>
          <w:p w14:paraId="19346551" w14:textId="77777777" w:rsidR="00F024FE" w:rsidRPr="00F13E7F" w:rsidRDefault="00F024FE" w:rsidP="001333A1">
            <w:pPr>
              <w:ind w:left="-284" w:firstLine="284"/>
              <w:jc w:val="center"/>
              <w:rPr>
                <w:sz w:val="16"/>
                <w:szCs w:val="16"/>
              </w:rPr>
            </w:pPr>
            <w:r w:rsidRPr="00FE653E">
              <w:rPr>
                <w:sz w:val="16"/>
                <w:szCs w:val="16"/>
              </w:rPr>
              <w:t>indeksu usługowego</w:t>
            </w:r>
          </w:p>
        </w:tc>
        <w:tc>
          <w:tcPr>
            <w:tcW w:w="566" w:type="pct"/>
            <w:vMerge w:val="restart"/>
            <w:tcBorders>
              <w:top w:val="single" w:sz="6" w:space="0" w:color="auto"/>
              <w:left w:val="single" w:sz="6" w:space="0" w:color="auto"/>
              <w:bottom w:val="single" w:sz="6" w:space="0" w:color="auto"/>
              <w:right w:val="single" w:sz="4" w:space="0" w:color="auto"/>
            </w:tcBorders>
            <w:vAlign w:val="center"/>
          </w:tcPr>
          <w:p w14:paraId="0A1F87D5" w14:textId="77777777" w:rsidR="00F024FE" w:rsidRPr="00F13E7F" w:rsidRDefault="00F024FE" w:rsidP="001333A1">
            <w:pPr>
              <w:jc w:val="center"/>
              <w:rPr>
                <w:sz w:val="16"/>
                <w:szCs w:val="16"/>
              </w:rPr>
            </w:pPr>
            <w:r w:rsidRPr="00F13E7F">
              <w:rPr>
                <w:sz w:val="16"/>
                <w:szCs w:val="16"/>
              </w:rPr>
              <w:t>Liczba miejsc siedzących</w:t>
            </w:r>
          </w:p>
        </w:tc>
        <w:tc>
          <w:tcPr>
            <w:tcW w:w="431" w:type="pct"/>
            <w:vMerge w:val="restart"/>
            <w:tcBorders>
              <w:top w:val="single" w:sz="6" w:space="0" w:color="auto"/>
              <w:left w:val="single" w:sz="4" w:space="0" w:color="auto"/>
              <w:bottom w:val="single" w:sz="6" w:space="0" w:color="auto"/>
              <w:right w:val="single" w:sz="6" w:space="0" w:color="auto"/>
            </w:tcBorders>
            <w:vAlign w:val="center"/>
          </w:tcPr>
          <w:p w14:paraId="76AA9AB7" w14:textId="77777777" w:rsidR="00F024FE" w:rsidRPr="00F13E7F" w:rsidRDefault="00F024FE" w:rsidP="001333A1">
            <w:pPr>
              <w:jc w:val="center"/>
              <w:rPr>
                <w:sz w:val="16"/>
                <w:szCs w:val="16"/>
              </w:rPr>
            </w:pPr>
            <w:r w:rsidRPr="00F13E7F">
              <w:rPr>
                <w:sz w:val="16"/>
                <w:szCs w:val="16"/>
              </w:rPr>
              <w:t>Ładowność</w:t>
            </w:r>
          </w:p>
        </w:tc>
        <w:tc>
          <w:tcPr>
            <w:tcW w:w="474" w:type="pct"/>
            <w:vMerge w:val="restart"/>
            <w:tcBorders>
              <w:top w:val="single" w:sz="6" w:space="0" w:color="auto"/>
              <w:left w:val="single" w:sz="6" w:space="0" w:color="auto"/>
              <w:bottom w:val="single" w:sz="6" w:space="0" w:color="auto"/>
              <w:right w:val="single" w:sz="6" w:space="0" w:color="auto"/>
            </w:tcBorders>
            <w:vAlign w:val="center"/>
          </w:tcPr>
          <w:p w14:paraId="09FE625C" w14:textId="77777777" w:rsidR="00F024FE" w:rsidRPr="00F13E7F" w:rsidRDefault="00F024FE" w:rsidP="001333A1">
            <w:pPr>
              <w:jc w:val="center"/>
              <w:rPr>
                <w:sz w:val="16"/>
                <w:szCs w:val="16"/>
              </w:rPr>
            </w:pPr>
            <w:r>
              <w:rPr>
                <w:sz w:val="16"/>
                <w:szCs w:val="16"/>
              </w:rPr>
              <w:t>Maksymalna i</w:t>
            </w:r>
            <w:r w:rsidRPr="00F13E7F">
              <w:rPr>
                <w:sz w:val="16"/>
                <w:szCs w:val="16"/>
              </w:rPr>
              <w:t>lość jednostek</w:t>
            </w:r>
          </w:p>
        </w:tc>
        <w:tc>
          <w:tcPr>
            <w:tcW w:w="1515" w:type="pct"/>
            <w:gridSpan w:val="3"/>
            <w:tcBorders>
              <w:top w:val="single" w:sz="6" w:space="0" w:color="auto"/>
              <w:left w:val="single" w:sz="6" w:space="0" w:color="auto"/>
              <w:bottom w:val="single" w:sz="6" w:space="0" w:color="auto"/>
              <w:right w:val="single" w:sz="6" w:space="0" w:color="auto"/>
            </w:tcBorders>
          </w:tcPr>
          <w:p w14:paraId="7F100AE8" w14:textId="77777777" w:rsidR="00F024FE" w:rsidRPr="00F13E7F" w:rsidRDefault="00F024FE" w:rsidP="001333A1">
            <w:pPr>
              <w:jc w:val="center"/>
              <w:rPr>
                <w:sz w:val="16"/>
                <w:szCs w:val="16"/>
              </w:rPr>
            </w:pPr>
            <w:r w:rsidRPr="00F13E7F">
              <w:rPr>
                <w:sz w:val="16"/>
                <w:szCs w:val="16"/>
              </w:rPr>
              <w:t>Szacunkowa ilość</w:t>
            </w:r>
          </w:p>
        </w:tc>
        <w:tc>
          <w:tcPr>
            <w:tcW w:w="590" w:type="pct"/>
            <w:vMerge w:val="restart"/>
            <w:tcBorders>
              <w:top w:val="single" w:sz="6" w:space="0" w:color="auto"/>
              <w:left w:val="single" w:sz="6" w:space="0" w:color="auto"/>
              <w:right w:val="single" w:sz="6" w:space="0" w:color="auto"/>
            </w:tcBorders>
            <w:vAlign w:val="center"/>
          </w:tcPr>
          <w:p w14:paraId="257F5BEC" w14:textId="77777777" w:rsidR="00F024FE" w:rsidRDefault="00F024FE" w:rsidP="001333A1">
            <w:pPr>
              <w:jc w:val="center"/>
              <w:rPr>
                <w:sz w:val="16"/>
                <w:szCs w:val="16"/>
              </w:rPr>
            </w:pPr>
            <w:r w:rsidRPr="00F13E7F">
              <w:rPr>
                <w:sz w:val="16"/>
                <w:szCs w:val="16"/>
              </w:rPr>
              <w:t xml:space="preserve">Jednostka sprzętowa, która zostanie wyposażona </w:t>
            </w:r>
          </w:p>
          <w:p w14:paraId="21F6271B" w14:textId="77777777" w:rsidR="00F024FE" w:rsidRPr="00F13E7F" w:rsidRDefault="00F024FE" w:rsidP="001333A1">
            <w:pPr>
              <w:jc w:val="center"/>
              <w:rPr>
                <w:sz w:val="16"/>
                <w:szCs w:val="16"/>
              </w:rPr>
            </w:pPr>
            <w:r w:rsidRPr="00F13E7F">
              <w:rPr>
                <w:sz w:val="16"/>
                <w:szCs w:val="16"/>
              </w:rPr>
              <w:t>w system monitoringu GPS</w:t>
            </w:r>
          </w:p>
        </w:tc>
      </w:tr>
      <w:tr w:rsidR="00F024FE" w:rsidRPr="00F13E7F" w14:paraId="1C24D92F" w14:textId="77777777" w:rsidTr="001333A1">
        <w:trPr>
          <w:cantSplit/>
          <w:trHeight w:val="1386"/>
        </w:trPr>
        <w:tc>
          <w:tcPr>
            <w:tcW w:w="243" w:type="pct"/>
            <w:vMerge/>
            <w:tcBorders>
              <w:top w:val="single" w:sz="6" w:space="0" w:color="auto"/>
              <w:left w:val="single" w:sz="6" w:space="0" w:color="auto"/>
              <w:bottom w:val="single" w:sz="6" w:space="0" w:color="auto"/>
              <w:right w:val="single" w:sz="6" w:space="0" w:color="auto"/>
            </w:tcBorders>
            <w:vAlign w:val="center"/>
          </w:tcPr>
          <w:p w14:paraId="6D73C336" w14:textId="77777777" w:rsidR="00F024FE" w:rsidRPr="00F13E7F" w:rsidRDefault="00F024FE" w:rsidP="001333A1">
            <w:pPr>
              <w:ind w:left="-284" w:firstLine="284"/>
              <w:jc w:val="center"/>
              <w:rPr>
                <w:sz w:val="16"/>
                <w:szCs w:val="16"/>
              </w:rPr>
            </w:pPr>
          </w:p>
        </w:tc>
        <w:tc>
          <w:tcPr>
            <w:tcW w:w="210" w:type="pct"/>
            <w:vMerge/>
            <w:tcBorders>
              <w:left w:val="single" w:sz="4" w:space="0" w:color="auto"/>
              <w:bottom w:val="single" w:sz="6" w:space="0" w:color="auto"/>
              <w:right w:val="single" w:sz="4" w:space="0" w:color="auto"/>
            </w:tcBorders>
          </w:tcPr>
          <w:p w14:paraId="0D14DF63" w14:textId="77777777" w:rsidR="00F024FE" w:rsidRPr="00F13E7F" w:rsidRDefault="00F024FE" w:rsidP="001333A1">
            <w:pPr>
              <w:ind w:left="-284" w:firstLine="284"/>
              <w:jc w:val="center"/>
              <w:rPr>
                <w:sz w:val="16"/>
                <w:szCs w:val="16"/>
              </w:rPr>
            </w:pPr>
          </w:p>
        </w:tc>
        <w:tc>
          <w:tcPr>
            <w:tcW w:w="971" w:type="pct"/>
            <w:vMerge/>
            <w:tcBorders>
              <w:top w:val="single" w:sz="6" w:space="0" w:color="auto"/>
              <w:left w:val="single" w:sz="4" w:space="0" w:color="auto"/>
              <w:bottom w:val="single" w:sz="6" w:space="0" w:color="auto"/>
              <w:right w:val="single" w:sz="4" w:space="0" w:color="auto"/>
            </w:tcBorders>
            <w:vAlign w:val="center"/>
          </w:tcPr>
          <w:p w14:paraId="74CA9AAD" w14:textId="77777777" w:rsidR="00F024FE" w:rsidRPr="00F13E7F" w:rsidRDefault="00F024FE" w:rsidP="001333A1">
            <w:pPr>
              <w:ind w:left="-284" w:firstLine="284"/>
              <w:jc w:val="center"/>
              <w:rPr>
                <w:sz w:val="16"/>
                <w:szCs w:val="16"/>
              </w:rPr>
            </w:pPr>
          </w:p>
        </w:tc>
        <w:tc>
          <w:tcPr>
            <w:tcW w:w="566" w:type="pct"/>
            <w:vMerge/>
            <w:tcBorders>
              <w:top w:val="single" w:sz="6" w:space="0" w:color="auto"/>
              <w:left w:val="single" w:sz="6" w:space="0" w:color="auto"/>
              <w:bottom w:val="single" w:sz="6" w:space="0" w:color="auto"/>
              <w:right w:val="single" w:sz="4" w:space="0" w:color="auto"/>
            </w:tcBorders>
            <w:vAlign w:val="center"/>
          </w:tcPr>
          <w:p w14:paraId="1B9CC427" w14:textId="77777777" w:rsidR="00F024FE" w:rsidRPr="00F13E7F" w:rsidRDefault="00F024FE" w:rsidP="001333A1">
            <w:pPr>
              <w:ind w:left="-284" w:firstLine="284"/>
              <w:jc w:val="center"/>
              <w:rPr>
                <w:sz w:val="16"/>
                <w:szCs w:val="16"/>
              </w:rPr>
            </w:pPr>
          </w:p>
        </w:tc>
        <w:tc>
          <w:tcPr>
            <w:tcW w:w="431" w:type="pct"/>
            <w:vMerge/>
            <w:tcBorders>
              <w:top w:val="single" w:sz="6" w:space="0" w:color="auto"/>
              <w:left w:val="single" w:sz="4" w:space="0" w:color="auto"/>
              <w:bottom w:val="single" w:sz="6" w:space="0" w:color="auto"/>
              <w:right w:val="single" w:sz="6" w:space="0" w:color="auto"/>
            </w:tcBorders>
            <w:vAlign w:val="center"/>
          </w:tcPr>
          <w:p w14:paraId="681DD5D2" w14:textId="77777777" w:rsidR="00F024FE" w:rsidRPr="00F13E7F" w:rsidRDefault="00F024FE" w:rsidP="001333A1">
            <w:pPr>
              <w:ind w:left="-284" w:firstLine="284"/>
              <w:jc w:val="center"/>
              <w:rPr>
                <w:sz w:val="16"/>
                <w:szCs w:val="16"/>
              </w:rPr>
            </w:pPr>
          </w:p>
        </w:tc>
        <w:tc>
          <w:tcPr>
            <w:tcW w:w="474" w:type="pct"/>
            <w:vMerge/>
            <w:tcBorders>
              <w:top w:val="single" w:sz="6" w:space="0" w:color="auto"/>
              <w:left w:val="single" w:sz="6" w:space="0" w:color="auto"/>
              <w:bottom w:val="single" w:sz="6" w:space="0" w:color="auto"/>
              <w:right w:val="single" w:sz="6" w:space="0" w:color="auto"/>
            </w:tcBorders>
            <w:vAlign w:val="center"/>
          </w:tcPr>
          <w:p w14:paraId="5BA0C855" w14:textId="77777777" w:rsidR="00F024FE" w:rsidRPr="00F13E7F" w:rsidRDefault="00F024FE" w:rsidP="001333A1">
            <w:pPr>
              <w:ind w:left="-284" w:firstLine="284"/>
              <w:jc w:val="center"/>
              <w:rPr>
                <w:sz w:val="16"/>
                <w:szCs w:val="16"/>
              </w:rPr>
            </w:pPr>
          </w:p>
        </w:tc>
        <w:tc>
          <w:tcPr>
            <w:tcW w:w="447" w:type="pct"/>
            <w:tcBorders>
              <w:top w:val="single" w:sz="6" w:space="0" w:color="auto"/>
              <w:left w:val="single" w:sz="6" w:space="0" w:color="auto"/>
              <w:bottom w:val="single" w:sz="6" w:space="0" w:color="auto"/>
              <w:right w:val="single" w:sz="6" w:space="0" w:color="auto"/>
            </w:tcBorders>
            <w:vAlign w:val="center"/>
          </w:tcPr>
          <w:p w14:paraId="42324610" w14:textId="77777777" w:rsidR="00F024FE" w:rsidRPr="00F13E7F" w:rsidRDefault="00F024FE" w:rsidP="001333A1">
            <w:pPr>
              <w:jc w:val="center"/>
              <w:rPr>
                <w:sz w:val="16"/>
                <w:szCs w:val="16"/>
              </w:rPr>
            </w:pPr>
            <w:r w:rsidRPr="00F13E7F">
              <w:rPr>
                <w:sz w:val="16"/>
                <w:szCs w:val="16"/>
              </w:rPr>
              <w:t>Godzin</w:t>
            </w:r>
            <w:r>
              <w:rPr>
                <w:sz w:val="16"/>
                <w:szCs w:val="16"/>
              </w:rPr>
              <w:t xml:space="preserve"> jazdy</w:t>
            </w:r>
          </w:p>
          <w:p w14:paraId="1DB69DD8" w14:textId="77777777" w:rsidR="00F024FE" w:rsidRPr="00F13E7F" w:rsidRDefault="00F024FE" w:rsidP="001333A1">
            <w:pPr>
              <w:jc w:val="center"/>
              <w:rPr>
                <w:sz w:val="16"/>
                <w:szCs w:val="16"/>
              </w:rPr>
            </w:pPr>
            <w:r w:rsidRPr="00F13E7F">
              <w:rPr>
                <w:sz w:val="16"/>
                <w:szCs w:val="16"/>
              </w:rPr>
              <w:t>w okresie realizacji zamówienia</w:t>
            </w:r>
          </w:p>
        </w:tc>
        <w:tc>
          <w:tcPr>
            <w:tcW w:w="578" w:type="pct"/>
            <w:tcBorders>
              <w:top w:val="single" w:sz="6" w:space="0" w:color="auto"/>
              <w:left w:val="single" w:sz="6" w:space="0" w:color="auto"/>
              <w:bottom w:val="single" w:sz="6" w:space="0" w:color="auto"/>
              <w:right w:val="single" w:sz="6" w:space="0" w:color="auto"/>
            </w:tcBorders>
            <w:vAlign w:val="center"/>
          </w:tcPr>
          <w:p w14:paraId="01D22CA2" w14:textId="77777777" w:rsidR="00F024FE" w:rsidRPr="00F13E7F" w:rsidRDefault="00F024FE" w:rsidP="001333A1">
            <w:pPr>
              <w:jc w:val="center"/>
              <w:rPr>
                <w:sz w:val="16"/>
                <w:szCs w:val="16"/>
              </w:rPr>
            </w:pPr>
            <w:r w:rsidRPr="00F13E7F">
              <w:rPr>
                <w:sz w:val="16"/>
                <w:szCs w:val="16"/>
              </w:rPr>
              <w:t>Godzin</w:t>
            </w:r>
            <w:r>
              <w:rPr>
                <w:sz w:val="16"/>
                <w:szCs w:val="16"/>
              </w:rPr>
              <w:t xml:space="preserve"> dyspozycyjnych (postoju) </w:t>
            </w:r>
            <w:r w:rsidRPr="00F13E7F">
              <w:rPr>
                <w:sz w:val="16"/>
                <w:szCs w:val="16"/>
              </w:rPr>
              <w:t>w okresie realizacji zamówienia</w:t>
            </w:r>
          </w:p>
        </w:tc>
        <w:tc>
          <w:tcPr>
            <w:tcW w:w="490" w:type="pct"/>
            <w:tcBorders>
              <w:top w:val="single" w:sz="6" w:space="0" w:color="auto"/>
              <w:left w:val="single" w:sz="6" w:space="0" w:color="auto"/>
              <w:bottom w:val="single" w:sz="6" w:space="0" w:color="auto"/>
              <w:right w:val="single" w:sz="6" w:space="0" w:color="auto"/>
            </w:tcBorders>
            <w:vAlign w:val="center"/>
          </w:tcPr>
          <w:p w14:paraId="7706E910" w14:textId="77777777" w:rsidR="00F024FE" w:rsidRPr="00006962" w:rsidRDefault="00F024FE" w:rsidP="001333A1">
            <w:pPr>
              <w:pStyle w:val="Bezodstpw"/>
              <w:jc w:val="center"/>
              <w:rPr>
                <w:sz w:val="16"/>
                <w:szCs w:val="16"/>
              </w:rPr>
            </w:pPr>
            <w:r w:rsidRPr="00F13E7F">
              <w:rPr>
                <w:sz w:val="16"/>
                <w:szCs w:val="16"/>
              </w:rPr>
              <w:t>Kilometrów</w:t>
            </w:r>
            <w:r>
              <w:rPr>
                <w:sz w:val="16"/>
                <w:szCs w:val="16"/>
              </w:rPr>
              <w:t xml:space="preserve">   dla zleceń pow. 100 km/dobę </w:t>
            </w:r>
            <w:r w:rsidRPr="00F13E7F">
              <w:rPr>
                <w:sz w:val="16"/>
                <w:szCs w:val="16"/>
              </w:rPr>
              <w:t>w okresie</w:t>
            </w:r>
            <w:r>
              <w:rPr>
                <w:sz w:val="16"/>
                <w:szCs w:val="16"/>
              </w:rPr>
              <w:t xml:space="preserve"> </w:t>
            </w:r>
            <w:r w:rsidRPr="00F13E7F">
              <w:rPr>
                <w:sz w:val="16"/>
                <w:szCs w:val="16"/>
              </w:rPr>
              <w:t>realizacji</w:t>
            </w:r>
            <w:r>
              <w:rPr>
                <w:sz w:val="16"/>
                <w:szCs w:val="16"/>
              </w:rPr>
              <w:t xml:space="preserve"> </w:t>
            </w:r>
            <w:r w:rsidRPr="00F13E7F">
              <w:rPr>
                <w:sz w:val="16"/>
                <w:szCs w:val="16"/>
              </w:rPr>
              <w:t>zamówienia</w:t>
            </w:r>
          </w:p>
        </w:tc>
        <w:tc>
          <w:tcPr>
            <w:tcW w:w="590" w:type="pct"/>
            <w:vMerge/>
            <w:tcBorders>
              <w:left w:val="single" w:sz="6" w:space="0" w:color="auto"/>
              <w:bottom w:val="single" w:sz="6" w:space="0" w:color="auto"/>
              <w:right w:val="single" w:sz="6" w:space="0" w:color="auto"/>
            </w:tcBorders>
          </w:tcPr>
          <w:p w14:paraId="5F27FD14" w14:textId="77777777" w:rsidR="00F024FE" w:rsidRPr="00F13E7F" w:rsidRDefault="00F024FE" w:rsidP="001333A1">
            <w:pPr>
              <w:ind w:left="-284" w:firstLine="284"/>
              <w:jc w:val="center"/>
              <w:rPr>
                <w:sz w:val="16"/>
                <w:szCs w:val="16"/>
              </w:rPr>
            </w:pPr>
          </w:p>
        </w:tc>
      </w:tr>
      <w:tr w:rsidR="00F024FE" w:rsidRPr="00F13E7F" w14:paraId="726A07F8" w14:textId="77777777" w:rsidTr="001333A1">
        <w:trPr>
          <w:trHeight w:val="65"/>
        </w:trPr>
        <w:tc>
          <w:tcPr>
            <w:tcW w:w="243"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4CACAFA6" w14:textId="77777777" w:rsidR="00F024FE" w:rsidRPr="00F13E7F" w:rsidRDefault="00F024FE" w:rsidP="001333A1">
            <w:pPr>
              <w:ind w:left="-284" w:firstLine="284"/>
              <w:jc w:val="center"/>
              <w:rPr>
                <w:sz w:val="16"/>
                <w:szCs w:val="16"/>
              </w:rPr>
            </w:pPr>
          </w:p>
        </w:tc>
        <w:tc>
          <w:tcPr>
            <w:tcW w:w="210" w:type="pct"/>
            <w:tcBorders>
              <w:top w:val="single" w:sz="6" w:space="0" w:color="auto"/>
              <w:left w:val="single" w:sz="6" w:space="0" w:color="auto"/>
              <w:bottom w:val="single" w:sz="6" w:space="0" w:color="auto"/>
              <w:right w:val="single" w:sz="6" w:space="0" w:color="auto"/>
            </w:tcBorders>
            <w:shd w:val="clear" w:color="auto" w:fill="C0C0C0"/>
            <w:textDirection w:val="tbRl"/>
          </w:tcPr>
          <w:p w14:paraId="17DB4966" w14:textId="77777777" w:rsidR="00F024FE" w:rsidRPr="00F13E7F" w:rsidRDefault="00F024FE" w:rsidP="001333A1">
            <w:pPr>
              <w:ind w:left="-284" w:firstLine="284"/>
              <w:jc w:val="center"/>
              <w:rPr>
                <w:sz w:val="16"/>
                <w:szCs w:val="16"/>
              </w:rPr>
            </w:pPr>
          </w:p>
        </w:tc>
        <w:tc>
          <w:tcPr>
            <w:tcW w:w="971"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529B9C94" w14:textId="77777777" w:rsidR="00F024FE" w:rsidRPr="00F13E7F" w:rsidRDefault="00F024FE" w:rsidP="001333A1">
            <w:pPr>
              <w:ind w:left="-284" w:firstLine="284"/>
              <w:jc w:val="center"/>
              <w:rPr>
                <w:sz w:val="16"/>
                <w:szCs w:val="16"/>
              </w:rPr>
            </w:pPr>
          </w:p>
        </w:tc>
        <w:tc>
          <w:tcPr>
            <w:tcW w:w="566" w:type="pct"/>
            <w:tcBorders>
              <w:top w:val="single" w:sz="6" w:space="0" w:color="auto"/>
              <w:left w:val="single" w:sz="6" w:space="0" w:color="auto"/>
              <w:bottom w:val="single" w:sz="6" w:space="0" w:color="auto"/>
              <w:right w:val="single" w:sz="6" w:space="0" w:color="auto"/>
            </w:tcBorders>
            <w:shd w:val="clear" w:color="auto" w:fill="FFFFFF"/>
            <w:vAlign w:val="bottom"/>
          </w:tcPr>
          <w:p w14:paraId="36D2C164" w14:textId="77777777" w:rsidR="00F024FE" w:rsidRPr="00F13E7F" w:rsidRDefault="00F024FE" w:rsidP="001333A1">
            <w:pPr>
              <w:ind w:left="-284" w:firstLine="284"/>
              <w:jc w:val="center"/>
              <w:rPr>
                <w:sz w:val="16"/>
                <w:szCs w:val="16"/>
              </w:rPr>
            </w:pPr>
            <w:r>
              <w:rPr>
                <w:sz w:val="16"/>
                <w:szCs w:val="16"/>
              </w:rPr>
              <w:t>o</w:t>
            </w:r>
            <w:r w:rsidRPr="00F13E7F">
              <w:rPr>
                <w:sz w:val="16"/>
                <w:szCs w:val="16"/>
              </w:rPr>
              <w:t>soby</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bottom"/>
          </w:tcPr>
          <w:p w14:paraId="4E51FB2F" w14:textId="77777777" w:rsidR="00F024FE" w:rsidRPr="00F13E7F" w:rsidRDefault="00F024FE" w:rsidP="001333A1">
            <w:pPr>
              <w:ind w:left="-284" w:firstLine="284"/>
              <w:jc w:val="center"/>
              <w:rPr>
                <w:sz w:val="16"/>
                <w:szCs w:val="16"/>
              </w:rPr>
            </w:pPr>
            <w:r w:rsidRPr="00F13E7F">
              <w:rPr>
                <w:sz w:val="16"/>
                <w:szCs w:val="16"/>
              </w:rPr>
              <w:t>t</w:t>
            </w:r>
          </w:p>
        </w:tc>
        <w:tc>
          <w:tcPr>
            <w:tcW w:w="474" w:type="pct"/>
            <w:tcBorders>
              <w:top w:val="single" w:sz="6" w:space="0" w:color="auto"/>
              <w:left w:val="single" w:sz="6" w:space="0" w:color="auto"/>
              <w:bottom w:val="single" w:sz="6" w:space="0" w:color="auto"/>
              <w:right w:val="single" w:sz="6" w:space="0" w:color="auto"/>
            </w:tcBorders>
            <w:shd w:val="clear" w:color="auto" w:fill="FFFFFF"/>
            <w:vAlign w:val="bottom"/>
          </w:tcPr>
          <w:p w14:paraId="3A1E1C75" w14:textId="77777777" w:rsidR="00F024FE" w:rsidRPr="00F13E7F" w:rsidRDefault="00F024FE" w:rsidP="001333A1">
            <w:pPr>
              <w:ind w:left="-284" w:firstLine="284"/>
              <w:jc w:val="center"/>
              <w:rPr>
                <w:sz w:val="16"/>
                <w:szCs w:val="16"/>
              </w:rPr>
            </w:pPr>
            <w:r w:rsidRPr="00F13E7F">
              <w:rPr>
                <w:sz w:val="16"/>
                <w:szCs w:val="16"/>
              </w:rPr>
              <w:t>szt.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bottom"/>
          </w:tcPr>
          <w:p w14:paraId="30367AF0" w14:textId="77777777" w:rsidR="00F024FE" w:rsidRPr="00F13E7F" w:rsidRDefault="00F024FE" w:rsidP="001333A1">
            <w:pPr>
              <w:ind w:left="-284" w:firstLine="284"/>
              <w:jc w:val="center"/>
              <w:rPr>
                <w:sz w:val="16"/>
                <w:szCs w:val="16"/>
              </w:rPr>
            </w:pPr>
            <w:r w:rsidRPr="00F13E7F">
              <w:rPr>
                <w:sz w:val="16"/>
                <w:szCs w:val="16"/>
              </w:rPr>
              <w:t>h</w:t>
            </w:r>
          </w:p>
        </w:tc>
        <w:tc>
          <w:tcPr>
            <w:tcW w:w="578" w:type="pct"/>
            <w:tcBorders>
              <w:top w:val="single" w:sz="6" w:space="0" w:color="auto"/>
              <w:left w:val="single" w:sz="6" w:space="0" w:color="auto"/>
              <w:bottom w:val="single" w:sz="6" w:space="0" w:color="auto"/>
              <w:right w:val="single" w:sz="6" w:space="0" w:color="auto"/>
            </w:tcBorders>
          </w:tcPr>
          <w:p w14:paraId="35171923" w14:textId="77777777" w:rsidR="00F024FE" w:rsidRPr="00F13E7F" w:rsidRDefault="00F024FE" w:rsidP="001333A1">
            <w:pPr>
              <w:ind w:left="-284" w:firstLine="284"/>
              <w:jc w:val="center"/>
              <w:rPr>
                <w:sz w:val="16"/>
                <w:szCs w:val="16"/>
              </w:rPr>
            </w:pPr>
            <w:r>
              <w:rPr>
                <w:sz w:val="16"/>
                <w:szCs w:val="16"/>
              </w:rPr>
              <w:t>h</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522C2649" w14:textId="77777777" w:rsidR="00F024FE" w:rsidRPr="00F13E7F" w:rsidRDefault="00F024FE" w:rsidP="001333A1">
            <w:pPr>
              <w:ind w:left="-284" w:firstLine="284"/>
              <w:jc w:val="center"/>
              <w:rPr>
                <w:sz w:val="16"/>
                <w:szCs w:val="16"/>
              </w:rPr>
            </w:pPr>
            <w:r w:rsidRPr="00F13E7F">
              <w:rPr>
                <w:sz w:val="16"/>
                <w:szCs w:val="16"/>
              </w:rPr>
              <w:t>km</w:t>
            </w:r>
          </w:p>
        </w:tc>
        <w:tc>
          <w:tcPr>
            <w:tcW w:w="590" w:type="pct"/>
            <w:tcBorders>
              <w:top w:val="single" w:sz="6" w:space="0" w:color="auto"/>
              <w:left w:val="single" w:sz="6" w:space="0" w:color="auto"/>
              <w:bottom w:val="single" w:sz="6" w:space="0" w:color="auto"/>
              <w:right w:val="single" w:sz="6" w:space="0" w:color="auto"/>
            </w:tcBorders>
            <w:shd w:val="clear" w:color="auto" w:fill="C0C0C0"/>
          </w:tcPr>
          <w:p w14:paraId="02C59ECE" w14:textId="77777777" w:rsidR="00F024FE" w:rsidRPr="00F13E7F" w:rsidRDefault="00F024FE" w:rsidP="001333A1">
            <w:pPr>
              <w:ind w:left="-284" w:firstLine="284"/>
              <w:jc w:val="center"/>
              <w:rPr>
                <w:sz w:val="16"/>
                <w:szCs w:val="16"/>
              </w:rPr>
            </w:pPr>
          </w:p>
        </w:tc>
      </w:tr>
      <w:tr w:rsidR="00F024FE" w:rsidRPr="00AE75CD" w14:paraId="1AE3407B" w14:textId="77777777" w:rsidTr="001333A1">
        <w:trPr>
          <w:cantSplit/>
          <w:trHeight w:val="520"/>
        </w:trPr>
        <w:tc>
          <w:tcPr>
            <w:tcW w:w="243" w:type="pct"/>
            <w:tcBorders>
              <w:top w:val="single" w:sz="6" w:space="0" w:color="auto"/>
              <w:left w:val="single" w:sz="6" w:space="0" w:color="auto"/>
              <w:bottom w:val="single" w:sz="6" w:space="0" w:color="auto"/>
              <w:right w:val="single" w:sz="6" w:space="0" w:color="auto"/>
            </w:tcBorders>
            <w:vAlign w:val="center"/>
          </w:tcPr>
          <w:p w14:paraId="68C0ABB5" w14:textId="77777777" w:rsidR="00F024FE" w:rsidRPr="004E79D7" w:rsidRDefault="00F024FE" w:rsidP="001333A1">
            <w:pPr>
              <w:ind w:left="-284" w:firstLine="284"/>
              <w:jc w:val="center"/>
              <w:rPr>
                <w:b/>
                <w:sz w:val="16"/>
                <w:szCs w:val="16"/>
              </w:rPr>
            </w:pPr>
            <w:r w:rsidRPr="004E79D7">
              <w:rPr>
                <w:b/>
                <w:sz w:val="16"/>
                <w:szCs w:val="16"/>
              </w:rPr>
              <w:t>1</w:t>
            </w:r>
          </w:p>
        </w:tc>
        <w:tc>
          <w:tcPr>
            <w:tcW w:w="210" w:type="pct"/>
            <w:tcBorders>
              <w:top w:val="single" w:sz="6" w:space="0" w:color="auto"/>
              <w:left w:val="single" w:sz="4" w:space="0" w:color="auto"/>
              <w:bottom w:val="single" w:sz="6" w:space="0" w:color="auto"/>
              <w:right w:val="single" w:sz="4" w:space="0" w:color="auto"/>
            </w:tcBorders>
            <w:vAlign w:val="center"/>
          </w:tcPr>
          <w:p w14:paraId="42881DD7" w14:textId="77777777" w:rsidR="00F024FE" w:rsidRPr="00EB38BB" w:rsidRDefault="00F024FE" w:rsidP="001333A1">
            <w:pPr>
              <w:ind w:left="-284" w:firstLine="284"/>
              <w:jc w:val="center"/>
              <w:rPr>
                <w:sz w:val="16"/>
                <w:szCs w:val="16"/>
              </w:rPr>
            </w:pPr>
            <w:r>
              <w:rPr>
                <w:sz w:val="16"/>
                <w:szCs w:val="16"/>
              </w:rPr>
              <w:t>1</w:t>
            </w:r>
          </w:p>
        </w:tc>
        <w:tc>
          <w:tcPr>
            <w:tcW w:w="971" w:type="pct"/>
            <w:tcBorders>
              <w:top w:val="single" w:sz="6" w:space="0" w:color="auto"/>
              <w:left w:val="single" w:sz="4" w:space="0" w:color="auto"/>
              <w:bottom w:val="single" w:sz="6" w:space="0" w:color="auto"/>
              <w:right w:val="single" w:sz="6" w:space="0" w:color="auto"/>
            </w:tcBorders>
            <w:vAlign w:val="center"/>
          </w:tcPr>
          <w:p w14:paraId="7AED87D6" w14:textId="77777777" w:rsidR="00F024FE" w:rsidRPr="00AE75CD" w:rsidRDefault="00F024FE" w:rsidP="001333A1">
            <w:pPr>
              <w:spacing w:line="276" w:lineRule="auto"/>
              <w:jc w:val="center"/>
              <w:rPr>
                <w:sz w:val="16"/>
                <w:szCs w:val="16"/>
              </w:rPr>
            </w:pPr>
            <w:r w:rsidRPr="00FD0427">
              <w:rPr>
                <w:sz w:val="16"/>
                <w:szCs w:val="16"/>
              </w:rPr>
              <w:t xml:space="preserve">Samochód ciężarowy z kierowcą </w:t>
            </w:r>
            <w:r>
              <w:rPr>
                <w:sz w:val="16"/>
                <w:szCs w:val="16"/>
              </w:rPr>
              <w:t>s</w:t>
            </w:r>
            <w:r w:rsidRPr="00FD0427">
              <w:rPr>
                <w:sz w:val="16"/>
                <w:szCs w:val="16"/>
              </w:rPr>
              <w:t>amowyładowczy / ładown</w:t>
            </w:r>
            <w:r>
              <w:rPr>
                <w:sz w:val="16"/>
                <w:szCs w:val="16"/>
              </w:rPr>
              <w:t xml:space="preserve">ość min.8,0t / z monitoringiem </w:t>
            </w:r>
          </w:p>
        </w:tc>
        <w:tc>
          <w:tcPr>
            <w:tcW w:w="566" w:type="pct"/>
            <w:tcBorders>
              <w:top w:val="single" w:sz="6" w:space="0" w:color="auto"/>
              <w:left w:val="single" w:sz="6" w:space="0" w:color="auto"/>
              <w:bottom w:val="single" w:sz="6" w:space="0" w:color="auto"/>
              <w:right w:val="single" w:sz="6" w:space="0" w:color="auto"/>
            </w:tcBorders>
            <w:vAlign w:val="center"/>
          </w:tcPr>
          <w:p w14:paraId="05810891" w14:textId="77777777" w:rsidR="00F024FE" w:rsidRDefault="00F024FE" w:rsidP="001333A1">
            <w:pPr>
              <w:jc w:val="center"/>
            </w:pPr>
            <w:r w:rsidRPr="00C54238">
              <w:rPr>
                <w:sz w:val="18"/>
                <w:szCs w:val="18"/>
              </w:rPr>
              <w:t>min. 2</w:t>
            </w:r>
          </w:p>
        </w:tc>
        <w:tc>
          <w:tcPr>
            <w:tcW w:w="431" w:type="pct"/>
            <w:tcBorders>
              <w:top w:val="single" w:sz="6" w:space="0" w:color="auto"/>
              <w:left w:val="single" w:sz="6" w:space="0" w:color="auto"/>
              <w:bottom w:val="single" w:sz="6" w:space="0" w:color="auto"/>
              <w:right w:val="single" w:sz="6" w:space="0" w:color="auto"/>
            </w:tcBorders>
            <w:vAlign w:val="center"/>
          </w:tcPr>
          <w:p w14:paraId="423264D6" w14:textId="77777777" w:rsidR="00F024FE" w:rsidRDefault="00F024FE" w:rsidP="001333A1">
            <w:pPr>
              <w:jc w:val="center"/>
            </w:pPr>
            <w:r w:rsidRPr="00C54238">
              <w:rPr>
                <w:sz w:val="18"/>
                <w:szCs w:val="18"/>
              </w:rPr>
              <w:t>min. 8</w:t>
            </w:r>
          </w:p>
        </w:tc>
        <w:tc>
          <w:tcPr>
            <w:tcW w:w="474" w:type="pct"/>
            <w:tcBorders>
              <w:top w:val="single" w:sz="6" w:space="0" w:color="auto"/>
              <w:left w:val="single" w:sz="6" w:space="0" w:color="auto"/>
              <w:bottom w:val="single" w:sz="6" w:space="0" w:color="auto"/>
              <w:right w:val="single" w:sz="6" w:space="0" w:color="auto"/>
            </w:tcBorders>
            <w:vAlign w:val="center"/>
          </w:tcPr>
          <w:p w14:paraId="22534E7E" w14:textId="77777777" w:rsidR="00F024FE" w:rsidRDefault="00F024FE" w:rsidP="001333A1">
            <w:pPr>
              <w:jc w:val="center"/>
            </w:pPr>
            <w:r w:rsidRPr="00C54238">
              <w:rPr>
                <w:sz w:val="18"/>
                <w:szCs w:val="18"/>
              </w:rPr>
              <w:t>1</w:t>
            </w:r>
          </w:p>
        </w:tc>
        <w:tc>
          <w:tcPr>
            <w:tcW w:w="447" w:type="pct"/>
            <w:tcBorders>
              <w:top w:val="single" w:sz="6" w:space="0" w:color="auto"/>
              <w:left w:val="single" w:sz="6" w:space="0" w:color="auto"/>
              <w:bottom w:val="single" w:sz="6" w:space="0" w:color="auto"/>
              <w:right w:val="single" w:sz="6" w:space="0" w:color="auto"/>
            </w:tcBorders>
            <w:vAlign w:val="center"/>
          </w:tcPr>
          <w:p w14:paraId="70F70F10" w14:textId="77777777" w:rsidR="00F024FE" w:rsidRPr="00006962" w:rsidRDefault="00F024FE" w:rsidP="001333A1">
            <w:pPr>
              <w:jc w:val="center"/>
            </w:pPr>
            <w:r w:rsidRPr="00006962">
              <w:rPr>
                <w:sz w:val="16"/>
                <w:szCs w:val="16"/>
              </w:rPr>
              <w:t>262</w:t>
            </w:r>
          </w:p>
        </w:tc>
        <w:tc>
          <w:tcPr>
            <w:tcW w:w="578" w:type="pct"/>
            <w:tcBorders>
              <w:top w:val="single" w:sz="4" w:space="0" w:color="auto"/>
              <w:left w:val="single" w:sz="6" w:space="0" w:color="auto"/>
              <w:bottom w:val="single" w:sz="4" w:space="0" w:color="auto"/>
              <w:right w:val="single" w:sz="6" w:space="0" w:color="auto"/>
            </w:tcBorders>
            <w:vAlign w:val="center"/>
          </w:tcPr>
          <w:p w14:paraId="5109CA1A" w14:textId="77777777" w:rsidR="00F024FE" w:rsidRPr="00006962" w:rsidRDefault="00F024FE" w:rsidP="001333A1">
            <w:pPr>
              <w:jc w:val="center"/>
            </w:pPr>
            <w:r w:rsidRPr="00006962">
              <w:rPr>
                <w:sz w:val="16"/>
                <w:szCs w:val="16"/>
              </w:rPr>
              <w:t>410</w:t>
            </w:r>
          </w:p>
        </w:tc>
        <w:tc>
          <w:tcPr>
            <w:tcW w:w="490" w:type="pct"/>
            <w:tcBorders>
              <w:top w:val="single" w:sz="4" w:space="0" w:color="auto"/>
              <w:left w:val="single" w:sz="6" w:space="0" w:color="auto"/>
              <w:bottom w:val="single" w:sz="4" w:space="0" w:color="auto"/>
              <w:right w:val="single" w:sz="6" w:space="0" w:color="auto"/>
            </w:tcBorders>
            <w:vAlign w:val="center"/>
          </w:tcPr>
          <w:p w14:paraId="7F9B39DB" w14:textId="77777777" w:rsidR="00F024FE" w:rsidRPr="00006962" w:rsidRDefault="00F024FE" w:rsidP="001333A1">
            <w:pPr>
              <w:jc w:val="center"/>
            </w:pPr>
            <w:r w:rsidRPr="00006962">
              <w:rPr>
                <w:sz w:val="16"/>
                <w:szCs w:val="16"/>
              </w:rPr>
              <w:t>0</w:t>
            </w:r>
          </w:p>
        </w:tc>
        <w:tc>
          <w:tcPr>
            <w:tcW w:w="590" w:type="pct"/>
            <w:tcBorders>
              <w:top w:val="single" w:sz="4" w:space="0" w:color="auto"/>
              <w:left w:val="single" w:sz="6" w:space="0" w:color="auto"/>
              <w:bottom w:val="single" w:sz="4" w:space="0" w:color="auto"/>
              <w:right w:val="single" w:sz="6" w:space="0" w:color="auto"/>
            </w:tcBorders>
            <w:vAlign w:val="center"/>
          </w:tcPr>
          <w:p w14:paraId="010794C7" w14:textId="77777777" w:rsidR="00F024FE" w:rsidRDefault="00F024FE" w:rsidP="001333A1">
            <w:pPr>
              <w:jc w:val="center"/>
            </w:pPr>
            <w:r w:rsidRPr="00FF5F48">
              <w:rPr>
                <w:sz w:val="16"/>
                <w:szCs w:val="16"/>
              </w:rPr>
              <w:t>Tak</w:t>
            </w:r>
          </w:p>
        </w:tc>
      </w:tr>
      <w:tr w:rsidR="00F024FE" w:rsidRPr="00F13E7F" w14:paraId="1FB284BE" w14:textId="77777777" w:rsidTr="001333A1">
        <w:trPr>
          <w:cantSplit/>
          <w:trHeight w:val="542"/>
        </w:trPr>
        <w:tc>
          <w:tcPr>
            <w:tcW w:w="243" w:type="pct"/>
            <w:tcBorders>
              <w:top w:val="single" w:sz="6" w:space="0" w:color="auto"/>
              <w:left w:val="single" w:sz="6" w:space="0" w:color="auto"/>
              <w:bottom w:val="single" w:sz="6" w:space="0" w:color="auto"/>
              <w:right w:val="single" w:sz="6" w:space="0" w:color="auto"/>
            </w:tcBorders>
            <w:vAlign w:val="center"/>
          </w:tcPr>
          <w:p w14:paraId="1B2D6C47" w14:textId="77777777" w:rsidR="00F024FE" w:rsidRPr="004E79D7" w:rsidRDefault="00F024FE" w:rsidP="001333A1">
            <w:pPr>
              <w:ind w:left="-284" w:firstLine="284"/>
              <w:jc w:val="center"/>
              <w:rPr>
                <w:b/>
                <w:sz w:val="16"/>
                <w:szCs w:val="16"/>
              </w:rPr>
            </w:pPr>
            <w:r w:rsidRPr="004E79D7">
              <w:rPr>
                <w:b/>
                <w:sz w:val="16"/>
                <w:szCs w:val="16"/>
              </w:rPr>
              <w:t>2</w:t>
            </w:r>
          </w:p>
        </w:tc>
        <w:tc>
          <w:tcPr>
            <w:tcW w:w="210" w:type="pct"/>
            <w:tcBorders>
              <w:top w:val="single" w:sz="6" w:space="0" w:color="auto"/>
              <w:left w:val="single" w:sz="4" w:space="0" w:color="auto"/>
              <w:bottom w:val="single" w:sz="6" w:space="0" w:color="auto"/>
              <w:right w:val="single" w:sz="4" w:space="0" w:color="auto"/>
            </w:tcBorders>
            <w:vAlign w:val="center"/>
          </w:tcPr>
          <w:p w14:paraId="389FAA9C" w14:textId="77777777" w:rsidR="00F024FE" w:rsidRPr="00EB38BB" w:rsidRDefault="00F024FE" w:rsidP="001333A1">
            <w:pPr>
              <w:ind w:left="-284" w:firstLine="284"/>
              <w:jc w:val="center"/>
              <w:rPr>
                <w:sz w:val="16"/>
                <w:szCs w:val="16"/>
              </w:rPr>
            </w:pPr>
            <w:r>
              <w:rPr>
                <w:sz w:val="16"/>
                <w:szCs w:val="16"/>
              </w:rPr>
              <w:t>1</w:t>
            </w:r>
          </w:p>
        </w:tc>
        <w:tc>
          <w:tcPr>
            <w:tcW w:w="971" w:type="pct"/>
            <w:tcBorders>
              <w:top w:val="single" w:sz="6" w:space="0" w:color="auto"/>
              <w:left w:val="single" w:sz="4" w:space="0" w:color="auto"/>
              <w:bottom w:val="single" w:sz="6" w:space="0" w:color="auto"/>
              <w:right w:val="single" w:sz="6" w:space="0" w:color="auto"/>
            </w:tcBorders>
            <w:vAlign w:val="center"/>
          </w:tcPr>
          <w:p w14:paraId="6060F774" w14:textId="77777777" w:rsidR="00F024FE" w:rsidRPr="00F13E7F" w:rsidRDefault="00F024FE" w:rsidP="001333A1">
            <w:pPr>
              <w:spacing w:line="276" w:lineRule="auto"/>
              <w:jc w:val="center"/>
              <w:rPr>
                <w:sz w:val="16"/>
                <w:szCs w:val="16"/>
              </w:rPr>
            </w:pPr>
            <w:r w:rsidRPr="00FD0427">
              <w:rPr>
                <w:rFonts w:eastAsia="Calibri"/>
                <w:sz w:val="16"/>
                <w:szCs w:val="16"/>
              </w:rPr>
              <w:t>Samochód ciężarowy z kierowcą skrzyniowy / ładown</w:t>
            </w:r>
            <w:r>
              <w:rPr>
                <w:rFonts w:eastAsia="Calibri"/>
                <w:sz w:val="16"/>
                <w:szCs w:val="16"/>
              </w:rPr>
              <w:t xml:space="preserve">ość min.8,0t / z monitoringiem </w:t>
            </w:r>
          </w:p>
        </w:tc>
        <w:tc>
          <w:tcPr>
            <w:tcW w:w="566" w:type="pct"/>
            <w:tcBorders>
              <w:top w:val="single" w:sz="6" w:space="0" w:color="auto"/>
              <w:left w:val="single" w:sz="6" w:space="0" w:color="auto"/>
              <w:bottom w:val="single" w:sz="6" w:space="0" w:color="auto"/>
              <w:right w:val="single" w:sz="6" w:space="0" w:color="auto"/>
            </w:tcBorders>
            <w:vAlign w:val="center"/>
          </w:tcPr>
          <w:p w14:paraId="0301F7F5" w14:textId="77777777" w:rsidR="00F024FE" w:rsidRDefault="00F024FE" w:rsidP="001333A1">
            <w:pPr>
              <w:jc w:val="center"/>
            </w:pPr>
            <w:r w:rsidRPr="00C54238">
              <w:rPr>
                <w:sz w:val="18"/>
                <w:szCs w:val="18"/>
              </w:rPr>
              <w:t>min. 2</w:t>
            </w:r>
          </w:p>
        </w:tc>
        <w:tc>
          <w:tcPr>
            <w:tcW w:w="431" w:type="pct"/>
            <w:tcBorders>
              <w:top w:val="single" w:sz="6" w:space="0" w:color="auto"/>
              <w:left w:val="single" w:sz="6" w:space="0" w:color="auto"/>
              <w:bottom w:val="single" w:sz="6" w:space="0" w:color="auto"/>
              <w:right w:val="single" w:sz="6" w:space="0" w:color="auto"/>
            </w:tcBorders>
            <w:vAlign w:val="center"/>
          </w:tcPr>
          <w:p w14:paraId="7D922B2C" w14:textId="77777777" w:rsidR="00F024FE" w:rsidRDefault="00F024FE" w:rsidP="001333A1">
            <w:pPr>
              <w:jc w:val="center"/>
            </w:pPr>
            <w:r w:rsidRPr="00C54238">
              <w:rPr>
                <w:sz w:val="18"/>
                <w:szCs w:val="18"/>
              </w:rPr>
              <w:t>min. 8</w:t>
            </w:r>
          </w:p>
        </w:tc>
        <w:tc>
          <w:tcPr>
            <w:tcW w:w="474" w:type="pct"/>
            <w:tcBorders>
              <w:top w:val="single" w:sz="6" w:space="0" w:color="auto"/>
              <w:left w:val="single" w:sz="6" w:space="0" w:color="auto"/>
              <w:bottom w:val="single" w:sz="6" w:space="0" w:color="auto"/>
              <w:right w:val="single" w:sz="6" w:space="0" w:color="auto"/>
            </w:tcBorders>
            <w:vAlign w:val="center"/>
          </w:tcPr>
          <w:p w14:paraId="6B8F2787" w14:textId="77777777" w:rsidR="00F024FE" w:rsidRDefault="00F024FE" w:rsidP="001333A1">
            <w:pPr>
              <w:jc w:val="center"/>
            </w:pPr>
            <w:r w:rsidRPr="00C54238">
              <w:rPr>
                <w:sz w:val="18"/>
                <w:szCs w:val="18"/>
              </w:rPr>
              <w:t>1</w:t>
            </w:r>
          </w:p>
        </w:tc>
        <w:tc>
          <w:tcPr>
            <w:tcW w:w="447" w:type="pct"/>
            <w:tcBorders>
              <w:top w:val="single" w:sz="6" w:space="0" w:color="auto"/>
              <w:left w:val="single" w:sz="6" w:space="0" w:color="auto"/>
              <w:bottom w:val="single" w:sz="6" w:space="0" w:color="auto"/>
              <w:right w:val="single" w:sz="6" w:space="0" w:color="auto"/>
            </w:tcBorders>
            <w:vAlign w:val="center"/>
          </w:tcPr>
          <w:p w14:paraId="6DEC5037" w14:textId="77777777" w:rsidR="00F024FE" w:rsidRPr="00006962" w:rsidRDefault="00F024FE" w:rsidP="001333A1">
            <w:pPr>
              <w:jc w:val="center"/>
            </w:pPr>
            <w:r w:rsidRPr="00006962">
              <w:rPr>
                <w:sz w:val="16"/>
                <w:szCs w:val="16"/>
              </w:rPr>
              <w:t>1042</w:t>
            </w:r>
          </w:p>
        </w:tc>
        <w:tc>
          <w:tcPr>
            <w:tcW w:w="578" w:type="pct"/>
            <w:tcBorders>
              <w:top w:val="single" w:sz="4" w:space="0" w:color="auto"/>
              <w:left w:val="single" w:sz="6" w:space="0" w:color="auto"/>
              <w:bottom w:val="single" w:sz="4" w:space="0" w:color="auto"/>
              <w:right w:val="single" w:sz="6" w:space="0" w:color="auto"/>
            </w:tcBorders>
            <w:vAlign w:val="center"/>
          </w:tcPr>
          <w:p w14:paraId="1DCE36A8" w14:textId="77777777" w:rsidR="00F024FE" w:rsidRPr="00006962" w:rsidRDefault="00F024FE" w:rsidP="001333A1">
            <w:pPr>
              <w:jc w:val="center"/>
            </w:pPr>
            <w:r w:rsidRPr="00006962">
              <w:rPr>
                <w:sz w:val="16"/>
                <w:szCs w:val="16"/>
              </w:rPr>
              <w:t>694</w:t>
            </w:r>
          </w:p>
        </w:tc>
        <w:tc>
          <w:tcPr>
            <w:tcW w:w="490" w:type="pct"/>
            <w:tcBorders>
              <w:top w:val="single" w:sz="4" w:space="0" w:color="auto"/>
              <w:left w:val="single" w:sz="6" w:space="0" w:color="auto"/>
              <w:bottom w:val="single" w:sz="4" w:space="0" w:color="auto"/>
              <w:right w:val="single" w:sz="6" w:space="0" w:color="auto"/>
            </w:tcBorders>
            <w:vAlign w:val="center"/>
          </w:tcPr>
          <w:p w14:paraId="0B139B6F" w14:textId="77777777" w:rsidR="00F024FE" w:rsidRPr="00006962" w:rsidRDefault="00F024FE" w:rsidP="001333A1">
            <w:pPr>
              <w:jc w:val="center"/>
            </w:pPr>
            <w:r w:rsidRPr="00006962">
              <w:rPr>
                <w:sz w:val="16"/>
                <w:szCs w:val="16"/>
              </w:rPr>
              <w:t>0</w:t>
            </w:r>
          </w:p>
        </w:tc>
        <w:tc>
          <w:tcPr>
            <w:tcW w:w="590" w:type="pct"/>
            <w:tcBorders>
              <w:top w:val="single" w:sz="4" w:space="0" w:color="auto"/>
              <w:left w:val="single" w:sz="6" w:space="0" w:color="auto"/>
              <w:bottom w:val="single" w:sz="4" w:space="0" w:color="auto"/>
              <w:right w:val="single" w:sz="6" w:space="0" w:color="auto"/>
            </w:tcBorders>
            <w:vAlign w:val="center"/>
          </w:tcPr>
          <w:p w14:paraId="0A3EA0FB" w14:textId="77777777" w:rsidR="00F024FE" w:rsidRPr="00F94434" w:rsidRDefault="00F024FE" w:rsidP="001333A1">
            <w:pPr>
              <w:jc w:val="center"/>
              <w:rPr>
                <w:sz w:val="16"/>
                <w:szCs w:val="16"/>
              </w:rPr>
            </w:pPr>
            <w:r w:rsidRPr="00FF5F48">
              <w:rPr>
                <w:sz w:val="16"/>
                <w:szCs w:val="16"/>
              </w:rPr>
              <w:t>Tak</w:t>
            </w:r>
          </w:p>
        </w:tc>
      </w:tr>
    </w:tbl>
    <w:p w14:paraId="53E631D3" w14:textId="77777777" w:rsidR="005F7A5E" w:rsidRDefault="005F7A5E" w:rsidP="005F7A5E">
      <w:pPr>
        <w:contextualSpacing/>
        <w:jc w:val="both"/>
        <w:rPr>
          <w:sz w:val="22"/>
          <w:szCs w:val="22"/>
        </w:rPr>
      </w:pPr>
    </w:p>
    <w:p w14:paraId="4360BDD7" w14:textId="77777777" w:rsidR="005F7A5E" w:rsidRDefault="005F7A5E" w:rsidP="005F7A5E">
      <w:pPr>
        <w:contextualSpacing/>
        <w:jc w:val="both"/>
        <w:rPr>
          <w:sz w:val="22"/>
          <w:szCs w:val="22"/>
        </w:rPr>
      </w:pPr>
    </w:p>
    <w:p w14:paraId="4DB6ACA1" w14:textId="77777777" w:rsidR="000C247B" w:rsidRPr="000C247B" w:rsidRDefault="00A11BE7" w:rsidP="008F7284">
      <w:pPr>
        <w:numPr>
          <w:ilvl w:val="1"/>
          <w:numId w:val="74"/>
        </w:numPr>
        <w:tabs>
          <w:tab w:val="clear" w:pos="851"/>
          <w:tab w:val="num" w:pos="426"/>
        </w:tabs>
        <w:ind w:left="850" w:hanging="850"/>
        <w:contextualSpacing/>
        <w:jc w:val="both"/>
        <w:rPr>
          <w:sz w:val="22"/>
          <w:szCs w:val="22"/>
        </w:rPr>
      </w:pPr>
      <w:r w:rsidRPr="000C247B">
        <w:rPr>
          <w:sz w:val="22"/>
          <w:szCs w:val="22"/>
        </w:rPr>
        <w:t xml:space="preserve">Szczegółowe </w:t>
      </w:r>
      <w:r w:rsidR="000C247B" w:rsidRPr="000C247B">
        <w:rPr>
          <w:sz w:val="22"/>
          <w:szCs w:val="22"/>
        </w:rPr>
        <w:t xml:space="preserve">wymagania dla pojazdów. </w:t>
      </w:r>
    </w:p>
    <w:p w14:paraId="7409895B" w14:textId="77777777" w:rsidR="000C247B" w:rsidRPr="000C247B" w:rsidRDefault="000C247B" w:rsidP="008F7284">
      <w:pPr>
        <w:pStyle w:val="Akapitzlist"/>
        <w:numPr>
          <w:ilvl w:val="0"/>
          <w:numId w:val="75"/>
        </w:numPr>
        <w:ind w:left="851" w:hanging="425"/>
        <w:jc w:val="both"/>
        <w:rPr>
          <w:sz w:val="22"/>
          <w:szCs w:val="22"/>
        </w:rPr>
      </w:pPr>
      <w:r w:rsidRPr="000C247B">
        <w:rPr>
          <w:sz w:val="22"/>
          <w:szCs w:val="22"/>
        </w:rPr>
        <w:t>jednostki transportowe powinny spełniać minimalne wym</w:t>
      </w:r>
      <w:r w:rsidR="00B367C4">
        <w:rPr>
          <w:sz w:val="22"/>
          <w:szCs w:val="22"/>
        </w:rPr>
        <w:t xml:space="preserve">agania techniczne Zamawiającego, </w:t>
      </w:r>
      <w:r w:rsidRPr="000C247B">
        <w:rPr>
          <w:sz w:val="22"/>
          <w:szCs w:val="22"/>
        </w:rPr>
        <w:t xml:space="preserve">tj. </w:t>
      </w:r>
    </w:p>
    <w:p w14:paraId="2CE76557" w14:textId="3C0E4446" w:rsidR="000C247B" w:rsidRPr="000C247B" w:rsidRDefault="00F024FE" w:rsidP="008F7284">
      <w:pPr>
        <w:pStyle w:val="Akapitzlist"/>
        <w:numPr>
          <w:ilvl w:val="0"/>
          <w:numId w:val="68"/>
        </w:numPr>
        <w:spacing w:before="100"/>
        <w:ind w:left="1276" w:hanging="425"/>
        <w:jc w:val="both"/>
        <w:rPr>
          <w:sz w:val="22"/>
          <w:szCs w:val="22"/>
        </w:rPr>
      </w:pPr>
      <w:r>
        <w:rPr>
          <w:sz w:val="22"/>
          <w:szCs w:val="22"/>
        </w:rPr>
        <w:t>d</w:t>
      </w:r>
      <w:r w:rsidR="000C247B" w:rsidRPr="000C247B">
        <w:rPr>
          <w:sz w:val="22"/>
          <w:szCs w:val="22"/>
        </w:rPr>
        <w:t>la samochodów ciężarowych/ samochodów specjalnych</w:t>
      </w:r>
    </w:p>
    <w:p w14:paraId="4427890E" w14:textId="77777777" w:rsidR="000C247B" w:rsidRPr="000C247B" w:rsidRDefault="000C247B" w:rsidP="008F7284">
      <w:pPr>
        <w:pStyle w:val="Akapitzlist"/>
        <w:numPr>
          <w:ilvl w:val="0"/>
          <w:numId w:val="69"/>
        </w:numPr>
        <w:spacing w:before="100"/>
        <w:ind w:left="1701" w:hanging="425"/>
        <w:jc w:val="both"/>
        <w:rPr>
          <w:sz w:val="22"/>
          <w:szCs w:val="22"/>
        </w:rPr>
      </w:pPr>
      <w:r w:rsidRPr="000C247B">
        <w:rPr>
          <w:sz w:val="22"/>
          <w:szCs w:val="22"/>
        </w:rPr>
        <w:t>minimalna ładowność wymagana przez Zamawiającego wpisana w dowodzie rejestracyjnym w polu dopuszczalna ładowność,</w:t>
      </w:r>
    </w:p>
    <w:p w14:paraId="61C860C3" w14:textId="777D21D8" w:rsidR="000C247B" w:rsidRDefault="000C247B" w:rsidP="008F7284">
      <w:pPr>
        <w:pStyle w:val="Akapitzlist"/>
        <w:numPr>
          <w:ilvl w:val="0"/>
          <w:numId w:val="75"/>
        </w:numPr>
        <w:tabs>
          <w:tab w:val="num" w:pos="851"/>
        </w:tabs>
        <w:ind w:left="851" w:hanging="425"/>
        <w:jc w:val="both"/>
        <w:rPr>
          <w:sz w:val="22"/>
          <w:szCs w:val="22"/>
        </w:rPr>
      </w:pPr>
      <w:r w:rsidRPr="000C247B">
        <w:rPr>
          <w:sz w:val="22"/>
          <w:szCs w:val="22"/>
        </w:rPr>
        <w:t xml:space="preserve">wszystkie pojazdy oddawane do dyspozycji Zamawiającego muszą posiadać aktualne badania techniczne oraz ubezpieczenie komunikacyjne OC, </w:t>
      </w:r>
    </w:p>
    <w:p w14:paraId="5F350FE6"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oferowane jednostki transportowe muszą posiadać możliwość poruszania się po drogach nieutwardzonych,</w:t>
      </w:r>
    </w:p>
    <w:p w14:paraId="11AFDC73"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przemieszczanie się jednostek transportowych w inne miejsca pracy zadysponowane przez Zamawiającego będzie rozumiane jako efektywny płatny czas pracy,</w:t>
      </w:r>
    </w:p>
    <w:p w14:paraId="22A8DEDA"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lastRenderedPageBreak/>
        <w:t>Zamawiający zastrzega sobie możliwość zmiany rejonu pracy w przypadku wystąpienia warunków szczególnych, których nie mógł przewidzieć w czasie składania zlecenia,</w:t>
      </w:r>
    </w:p>
    <w:p w14:paraId="437A1814"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Zamawiający nie ponosi odpowiedzialności za stacjonujący na terenie Oddziału jednostki Wykonawcy,</w:t>
      </w:r>
    </w:p>
    <w:p w14:paraId="3DFA8AA9" w14:textId="77777777" w:rsidR="000C247B" w:rsidRPr="00492E8B" w:rsidRDefault="000C247B" w:rsidP="008F7284">
      <w:pPr>
        <w:pStyle w:val="Akapitzlist"/>
        <w:numPr>
          <w:ilvl w:val="0"/>
          <w:numId w:val="75"/>
        </w:numPr>
        <w:tabs>
          <w:tab w:val="num" w:pos="851"/>
        </w:tabs>
        <w:ind w:left="851" w:hanging="425"/>
        <w:jc w:val="both"/>
        <w:rPr>
          <w:sz w:val="22"/>
          <w:szCs w:val="22"/>
        </w:rPr>
      </w:pPr>
      <w:r w:rsidRPr="00492E8B">
        <w:rPr>
          <w:color w:val="000000" w:themeColor="text1"/>
          <w:sz w:val="22"/>
          <w:szCs w:val="22"/>
        </w:rPr>
        <w:t xml:space="preserve">Wykonawca celem zapewnienia należytej realizacji usługi jest zobowiązany posiadać </w:t>
      </w:r>
      <w:r w:rsidRPr="00492E8B">
        <w:rPr>
          <w:sz w:val="22"/>
          <w:szCs w:val="22"/>
        </w:rPr>
        <w:t xml:space="preserve">niezbędną liczbę osób z uprawnieniami do obsługi jednostek transportowych wyszczególnionych w </w:t>
      </w:r>
      <w:r w:rsidRPr="00492E8B">
        <w:rPr>
          <w:b/>
          <w:sz w:val="22"/>
          <w:szCs w:val="22"/>
        </w:rPr>
        <w:t>części III ust. 1</w:t>
      </w:r>
      <w:r w:rsidRPr="00492E8B">
        <w:rPr>
          <w:sz w:val="22"/>
          <w:szCs w:val="22"/>
        </w:rPr>
        <w:t>.</w:t>
      </w:r>
    </w:p>
    <w:p w14:paraId="2C3E7742" w14:textId="77777777" w:rsidR="00F76CCD" w:rsidRPr="00D142E9" w:rsidRDefault="00F76CCD" w:rsidP="000C247B">
      <w:pPr>
        <w:pStyle w:val="Akapitzlist"/>
        <w:ind w:left="1276"/>
        <w:jc w:val="both"/>
        <w:rPr>
          <w:sz w:val="22"/>
          <w:szCs w:val="22"/>
        </w:rPr>
      </w:pPr>
    </w:p>
    <w:p w14:paraId="3B2ED77A" w14:textId="77777777" w:rsidR="000C247B" w:rsidRDefault="000C247B" w:rsidP="008F7284">
      <w:pPr>
        <w:numPr>
          <w:ilvl w:val="1"/>
          <w:numId w:val="74"/>
        </w:numPr>
        <w:tabs>
          <w:tab w:val="clear" w:pos="851"/>
          <w:tab w:val="num" w:pos="426"/>
        </w:tabs>
        <w:ind w:left="850" w:hanging="850"/>
        <w:contextualSpacing/>
        <w:jc w:val="both"/>
        <w:rPr>
          <w:sz w:val="22"/>
          <w:szCs w:val="22"/>
        </w:rPr>
      </w:pPr>
      <w:r w:rsidRPr="00B367C4">
        <w:rPr>
          <w:sz w:val="22"/>
          <w:szCs w:val="22"/>
        </w:rPr>
        <w:t>Zakres świadczonych usług.</w:t>
      </w:r>
    </w:p>
    <w:p w14:paraId="56E58C55" w14:textId="77777777" w:rsidR="00F024FE" w:rsidRPr="00B367C4" w:rsidRDefault="00F024FE" w:rsidP="00F024FE">
      <w:pPr>
        <w:ind w:left="850"/>
        <w:contextualSpacing/>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882"/>
        <w:gridCol w:w="3040"/>
        <w:gridCol w:w="723"/>
        <w:gridCol w:w="725"/>
        <w:gridCol w:w="727"/>
        <w:gridCol w:w="1556"/>
      </w:tblGrid>
      <w:tr w:rsidR="00F024FE" w:rsidRPr="0088387E" w14:paraId="526A7042" w14:textId="77777777" w:rsidTr="001333A1">
        <w:trPr>
          <w:trHeight w:val="469"/>
        </w:trPr>
        <w:tc>
          <w:tcPr>
            <w:tcW w:w="439" w:type="pct"/>
            <w:vMerge w:val="restart"/>
            <w:shd w:val="clear" w:color="auto" w:fill="D9D9D9" w:themeFill="background1" w:themeFillShade="D9"/>
            <w:vAlign w:val="center"/>
          </w:tcPr>
          <w:p w14:paraId="405FABEB" w14:textId="77777777" w:rsidR="00F024FE" w:rsidRPr="00F13E7F" w:rsidRDefault="00F024FE" w:rsidP="001333A1">
            <w:pPr>
              <w:spacing w:line="276" w:lineRule="auto"/>
              <w:jc w:val="center"/>
              <w:rPr>
                <w:sz w:val="16"/>
                <w:szCs w:val="16"/>
              </w:rPr>
            </w:pPr>
            <w:r>
              <w:rPr>
                <w:sz w:val="16"/>
                <w:szCs w:val="16"/>
              </w:rPr>
              <w:t>Pozycja</w:t>
            </w:r>
          </w:p>
        </w:tc>
        <w:tc>
          <w:tcPr>
            <w:tcW w:w="992" w:type="pct"/>
            <w:vMerge w:val="restart"/>
            <w:shd w:val="clear" w:color="auto" w:fill="D9D9D9" w:themeFill="background1" w:themeFillShade="D9"/>
            <w:vAlign w:val="center"/>
          </w:tcPr>
          <w:p w14:paraId="31532280" w14:textId="77777777" w:rsidR="00F024FE" w:rsidRPr="007B33A2" w:rsidRDefault="00F024FE" w:rsidP="001333A1">
            <w:pPr>
              <w:pStyle w:val="bullet"/>
              <w:spacing w:before="0" w:after="0"/>
              <w:jc w:val="center"/>
              <w:rPr>
                <w:sz w:val="20"/>
                <w:szCs w:val="20"/>
                <w:lang w:val="cs-CZ" w:eastAsia="en-US"/>
              </w:rPr>
            </w:pPr>
            <w:r w:rsidRPr="00FE653E">
              <w:rPr>
                <w:sz w:val="16"/>
                <w:szCs w:val="16"/>
              </w:rPr>
              <w:t>Rodzaj jednostek transportowych – nazwa indeksu usługowego</w:t>
            </w:r>
          </w:p>
        </w:tc>
        <w:tc>
          <w:tcPr>
            <w:tcW w:w="1602" w:type="pct"/>
            <w:vMerge w:val="restart"/>
            <w:shd w:val="clear" w:color="auto" w:fill="D9D9D9" w:themeFill="background1" w:themeFillShade="D9"/>
            <w:vAlign w:val="center"/>
          </w:tcPr>
          <w:p w14:paraId="5D5F50F4" w14:textId="77777777" w:rsidR="00F024FE" w:rsidRPr="00F13E7F" w:rsidRDefault="00F024FE" w:rsidP="001333A1">
            <w:pPr>
              <w:spacing w:line="276" w:lineRule="auto"/>
              <w:jc w:val="center"/>
              <w:rPr>
                <w:sz w:val="16"/>
                <w:szCs w:val="16"/>
              </w:rPr>
            </w:pPr>
            <w:r w:rsidRPr="00F13E7F">
              <w:rPr>
                <w:sz w:val="16"/>
                <w:szCs w:val="16"/>
              </w:rPr>
              <w:t xml:space="preserve">Zakres </w:t>
            </w:r>
            <w:r>
              <w:rPr>
                <w:sz w:val="16"/>
                <w:szCs w:val="16"/>
              </w:rPr>
              <w:t>usług i miejsce ich wykonywania</w:t>
            </w:r>
          </w:p>
        </w:tc>
        <w:tc>
          <w:tcPr>
            <w:tcW w:w="1146" w:type="pct"/>
            <w:gridSpan w:val="3"/>
            <w:shd w:val="clear" w:color="auto" w:fill="D9D9D9" w:themeFill="background1" w:themeFillShade="D9"/>
            <w:vAlign w:val="center"/>
          </w:tcPr>
          <w:p w14:paraId="2CB19348" w14:textId="77777777" w:rsidR="00F024FE" w:rsidRPr="00F13E7F" w:rsidRDefault="00F024FE" w:rsidP="001333A1">
            <w:pPr>
              <w:spacing w:line="276" w:lineRule="auto"/>
              <w:jc w:val="center"/>
              <w:rPr>
                <w:sz w:val="16"/>
                <w:szCs w:val="16"/>
              </w:rPr>
            </w:pPr>
            <w:r>
              <w:rPr>
                <w:sz w:val="16"/>
                <w:szCs w:val="16"/>
              </w:rPr>
              <w:t>Przewidywane obłożenie na zmiany</w:t>
            </w:r>
          </w:p>
        </w:tc>
        <w:tc>
          <w:tcPr>
            <w:tcW w:w="820" w:type="pct"/>
            <w:shd w:val="clear" w:color="auto" w:fill="D9D9D9" w:themeFill="background1" w:themeFillShade="D9"/>
            <w:vAlign w:val="center"/>
          </w:tcPr>
          <w:p w14:paraId="336C078D" w14:textId="77777777" w:rsidR="00F024FE" w:rsidRDefault="00F024FE" w:rsidP="001333A1">
            <w:pPr>
              <w:spacing w:line="276" w:lineRule="auto"/>
              <w:jc w:val="center"/>
              <w:rPr>
                <w:sz w:val="16"/>
                <w:szCs w:val="16"/>
              </w:rPr>
            </w:pPr>
            <w:r>
              <w:rPr>
                <w:sz w:val="16"/>
                <w:szCs w:val="16"/>
              </w:rPr>
              <w:t>Szacowana cykliczność zamawiania</w:t>
            </w:r>
          </w:p>
        </w:tc>
      </w:tr>
      <w:tr w:rsidR="00F024FE" w:rsidRPr="0088387E" w14:paraId="7E1D5D51" w14:textId="77777777" w:rsidTr="001333A1">
        <w:trPr>
          <w:trHeight w:val="209"/>
        </w:trPr>
        <w:tc>
          <w:tcPr>
            <w:tcW w:w="439" w:type="pct"/>
            <w:vMerge/>
            <w:shd w:val="clear" w:color="auto" w:fill="D9D9D9" w:themeFill="background1" w:themeFillShade="D9"/>
            <w:vAlign w:val="center"/>
          </w:tcPr>
          <w:p w14:paraId="58616B1E" w14:textId="77777777" w:rsidR="00F024FE" w:rsidRPr="00F13E7F" w:rsidRDefault="00F024FE" w:rsidP="001333A1">
            <w:pPr>
              <w:spacing w:line="276" w:lineRule="auto"/>
              <w:rPr>
                <w:sz w:val="16"/>
                <w:szCs w:val="16"/>
              </w:rPr>
            </w:pPr>
          </w:p>
        </w:tc>
        <w:tc>
          <w:tcPr>
            <w:tcW w:w="992" w:type="pct"/>
            <w:vMerge/>
            <w:shd w:val="clear" w:color="auto" w:fill="D9D9D9" w:themeFill="background1" w:themeFillShade="D9"/>
            <w:vAlign w:val="center"/>
          </w:tcPr>
          <w:p w14:paraId="2C574141" w14:textId="77777777" w:rsidR="00F024FE" w:rsidRPr="00F13E7F" w:rsidRDefault="00F024FE" w:rsidP="001333A1">
            <w:pPr>
              <w:spacing w:line="276" w:lineRule="auto"/>
              <w:jc w:val="center"/>
              <w:rPr>
                <w:sz w:val="16"/>
                <w:szCs w:val="16"/>
              </w:rPr>
            </w:pPr>
          </w:p>
        </w:tc>
        <w:tc>
          <w:tcPr>
            <w:tcW w:w="1602" w:type="pct"/>
            <w:vMerge/>
            <w:shd w:val="clear" w:color="auto" w:fill="D9D9D9" w:themeFill="background1" w:themeFillShade="D9"/>
            <w:vAlign w:val="center"/>
          </w:tcPr>
          <w:p w14:paraId="2A6F2EE9" w14:textId="77777777" w:rsidR="00F024FE" w:rsidRPr="00F13E7F" w:rsidRDefault="00F024FE" w:rsidP="001333A1">
            <w:pPr>
              <w:spacing w:line="276" w:lineRule="auto"/>
              <w:jc w:val="center"/>
              <w:rPr>
                <w:sz w:val="16"/>
                <w:szCs w:val="16"/>
              </w:rPr>
            </w:pPr>
          </w:p>
        </w:tc>
        <w:tc>
          <w:tcPr>
            <w:tcW w:w="381" w:type="pct"/>
            <w:shd w:val="clear" w:color="auto" w:fill="D9D9D9" w:themeFill="background1" w:themeFillShade="D9"/>
          </w:tcPr>
          <w:p w14:paraId="06676163" w14:textId="77777777" w:rsidR="00F024FE" w:rsidRDefault="00F024FE" w:rsidP="001333A1">
            <w:pPr>
              <w:spacing w:line="276" w:lineRule="auto"/>
              <w:jc w:val="center"/>
              <w:rPr>
                <w:sz w:val="16"/>
                <w:szCs w:val="16"/>
              </w:rPr>
            </w:pPr>
            <w:r>
              <w:rPr>
                <w:sz w:val="16"/>
                <w:szCs w:val="16"/>
              </w:rPr>
              <w:t>A</w:t>
            </w:r>
          </w:p>
        </w:tc>
        <w:tc>
          <w:tcPr>
            <w:tcW w:w="382" w:type="pct"/>
            <w:shd w:val="clear" w:color="auto" w:fill="D9D9D9" w:themeFill="background1" w:themeFillShade="D9"/>
          </w:tcPr>
          <w:p w14:paraId="470FC40B" w14:textId="77777777" w:rsidR="00F024FE" w:rsidRDefault="00F024FE" w:rsidP="001333A1">
            <w:pPr>
              <w:spacing w:line="276" w:lineRule="auto"/>
              <w:jc w:val="center"/>
              <w:rPr>
                <w:sz w:val="16"/>
                <w:szCs w:val="16"/>
              </w:rPr>
            </w:pPr>
            <w:r>
              <w:rPr>
                <w:sz w:val="16"/>
                <w:szCs w:val="16"/>
              </w:rPr>
              <w:t>B</w:t>
            </w:r>
          </w:p>
        </w:tc>
        <w:tc>
          <w:tcPr>
            <w:tcW w:w="383" w:type="pct"/>
            <w:shd w:val="clear" w:color="auto" w:fill="D9D9D9" w:themeFill="background1" w:themeFillShade="D9"/>
          </w:tcPr>
          <w:p w14:paraId="42E0B2DC" w14:textId="77777777" w:rsidR="00F024FE" w:rsidRDefault="00F024FE" w:rsidP="001333A1">
            <w:pPr>
              <w:spacing w:line="276" w:lineRule="auto"/>
              <w:jc w:val="center"/>
              <w:rPr>
                <w:sz w:val="16"/>
                <w:szCs w:val="16"/>
              </w:rPr>
            </w:pPr>
            <w:r>
              <w:rPr>
                <w:sz w:val="16"/>
                <w:szCs w:val="16"/>
              </w:rPr>
              <w:t>C</w:t>
            </w:r>
          </w:p>
        </w:tc>
        <w:tc>
          <w:tcPr>
            <w:tcW w:w="820" w:type="pct"/>
            <w:shd w:val="clear" w:color="auto" w:fill="D9D9D9" w:themeFill="background1" w:themeFillShade="D9"/>
          </w:tcPr>
          <w:p w14:paraId="413A8C18" w14:textId="77777777" w:rsidR="00F024FE" w:rsidRDefault="00F024FE" w:rsidP="001333A1">
            <w:pPr>
              <w:spacing w:line="276" w:lineRule="auto"/>
              <w:jc w:val="center"/>
              <w:rPr>
                <w:sz w:val="16"/>
                <w:szCs w:val="16"/>
              </w:rPr>
            </w:pPr>
          </w:p>
        </w:tc>
      </w:tr>
      <w:tr w:rsidR="00F024FE" w:rsidRPr="0088387E" w14:paraId="540A6AAF" w14:textId="77777777" w:rsidTr="001333A1">
        <w:trPr>
          <w:trHeight w:val="766"/>
        </w:trPr>
        <w:tc>
          <w:tcPr>
            <w:tcW w:w="439" w:type="pct"/>
            <w:shd w:val="clear" w:color="auto" w:fill="auto"/>
            <w:vAlign w:val="center"/>
          </w:tcPr>
          <w:p w14:paraId="4791DC25" w14:textId="77777777" w:rsidR="00F024FE" w:rsidRPr="00F13E7F" w:rsidRDefault="00F024FE" w:rsidP="001333A1">
            <w:pPr>
              <w:spacing w:line="276" w:lineRule="auto"/>
              <w:jc w:val="center"/>
              <w:rPr>
                <w:sz w:val="16"/>
                <w:szCs w:val="16"/>
              </w:rPr>
            </w:pPr>
            <w:r w:rsidRPr="00F13E7F">
              <w:rPr>
                <w:sz w:val="16"/>
                <w:szCs w:val="16"/>
              </w:rPr>
              <w:t>1.</w:t>
            </w:r>
          </w:p>
        </w:tc>
        <w:tc>
          <w:tcPr>
            <w:tcW w:w="992" w:type="pct"/>
            <w:shd w:val="clear" w:color="auto" w:fill="auto"/>
            <w:vAlign w:val="center"/>
          </w:tcPr>
          <w:p w14:paraId="41B74AB0" w14:textId="77777777" w:rsidR="00F024FE" w:rsidRPr="00F13E7F" w:rsidRDefault="00F024FE" w:rsidP="001333A1">
            <w:pPr>
              <w:jc w:val="center"/>
              <w:rPr>
                <w:sz w:val="16"/>
                <w:szCs w:val="16"/>
              </w:rPr>
            </w:pPr>
            <w:r>
              <w:rPr>
                <w:sz w:val="16"/>
                <w:szCs w:val="16"/>
              </w:rPr>
              <w:t>Samochód ciężarowy z </w:t>
            </w:r>
            <w:r w:rsidRPr="00FD0427">
              <w:rPr>
                <w:sz w:val="16"/>
                <w:szCs w:val="16"/>
              </w:rPr>
              <w:t>kierowcą samowyładowczy / ładown</w:t>
            </w:r>
            <w:r>
              <w:rPr>
                <w:sz w:val="16"/>
                <w:szCs w:val="16"/>
              </w:rPr>
              <w:t>ość min.8,0t / z monitoringiem</w:t>
            </w:r>
          </w:p>
        </w:tc>
        <w:tc>
          <w:tcPr>
            <w:tcW w:w="1602" w:type="pct"/>
            <w:shd w:val="clear" w:color="auto" w:fill="auto"/>
            <w:vAlign w:val="center"/>
          </w:tcPr>
          <w:p w14:paraId="2FB91436" w14:textId="77777777" w:rsidR="00F024FE" w:rsidRPr="00F13E7F" w:rsidRDefault="00F024FE" w:rsidP="001333A1">
            <w:pPr>
              <w:jc w:val="center"/>
              <w:rPr>
                <w:sz w:val="16"/>
                <w:szCs w:val="16"/>
              </w:rPr>
            </w:pPr>
            <w:r w:rsidRPr="009024B6">
              <w:rPr>
                <w:sz w:val="16"/>
                <w:szCs w:val="16"/>
              </w:rPr>
              <w:t xml:space="preserve">Wszelkiego rodzaju przerzuty materiałów w tym również materiałów sypkich, urządzeń, części maszyn itp. pomiędzy kopalniami i placami kopalni, przewóz części obudowy zmechanizowanej (sekcje, stropnice, spągnice, hydraulika siłowa, części UPP, napędów ścianowych i taśmowych) na terenie zakładu pomiędzy placami składowymi oraz przewóz niektórych części do reklamacji do miejscowości znajdujących się  poza zakładem przewóz materiałów sypkich, części maszyn i urządzeń dołowych, które są niezbędne w przypadku wystąpienia awarii na dole kopalni (organy ścianowe, siłowniki itp.). Zabezpieczenie szybów peryferyjnych: # Pawłów i # Wygoda w materiały do bieżących potrzeb produkcji. Przewóz materiałów sypkich, odpadów </w:t>
            </w:r>
            <w:proofErr w:type="spellStart"/>
            <w:r w:rsidRPr="009024B6">
              <w:rPr>
                <w:sz w:val="16"/>
                <w:szCs w:val="16"/>
              </w:rPr>
              <w:t>pogórniczych</w:t>
            </w:r>
            <w:proofErr w:type="spellEnd"/>
            <w:r w:rsidRPr="009024B6">
              <w:rPr>
                <w:sz w:val="16"/>
                <w:szCs w:val="16"/>
              </w:rPr>
              <w:t xml:space="preserve"> oraz złomu pomiędzy szybami peryferyjnymi a szybem macierzystym w Bielszowicach</w:t>
            </w:r>
          </w:p>
        </w:tc>
        <w:tc>
          <w:tcPr>
            <w:tcW w:w="381" w:type="pct"/>
            <w:vAlign w:val="center"/>
          </w:tcPr>
          <w:p w14:paraId="6A492006" w14:textId="77777777" w:rsidR="00F024FE" w:rsidRDefault="00F024FE" w:rsidP="001333A1">
            <w:pPr>
              <w:jc w:val="center"/>
              <w:rPr>
                <w:sz w:val="16"/>
                <w:szCs w:val="16"/>
              </w:rPr>
            </w:pPr>
            <w:r w:rsidRPr="004F69F6">
              <w:rPr>
                <w:sz w:val="16"/>
                <w:szCs w:val="16"/>
              </w:rPr>
              <w:t>X</w:t>
            </w:r>
          </w:p>
        </w:tc>
        <w:tc>
          <w:tcPr>
            <w:tcW w:w="382" w:type="pct"/>
            <w:vAlign w:val="center"/>
          </w:tcPr>
          <w:p w14:paraId="125E802B" w14:textId="77777777" w:rsidR="00F024FE" w:rsidRDefault="00F024FE" w:rsidP="001333A1">
            <w:pPr>
              <w:jc w:val="center"/>
              <w:rPr>
                <w:sz w:val="16"/>
                <w:szCs w:val="16"/>
              </w:rPr>
            </w:pPr>
            <w:r w:rsidRPr="00470655">
              <w:rPr>
                <w:sz w:val="16"/>
                <w:szCs w:val="16"/>
              </w:rPr>
              <w:t>---</w:t>
            </w:r>
          </w:p>
        </w:tc>
        <w:tc>
          <w:tcPr>
            <w:tcW w:w="383" w:type="pct"/>
            <w:vAlign w:val="center"/>
          </w:tcPr>
          <w:p w14:paraId="4E679A02" w14:textId="77777777" w:rsidR="00F024FE" w:rsidRDefault="00F024FE" w:rsidP="001333A1">
            <w:pPr>
              <w:jc w:val="center"/>
              <w:rPr>
                <w:sz w:val="16"/>
                <w:szCs w:val="16"/>
              </w:rPr>
            </w:pPr>
            <w:r>
              <w:rPr>
                <w:sz w:val="16"/>
                <w:szCs w:val="16"/>
              </w:rPr>
              <w:t>---</w:t>
            </w:r>
          </w:p>
        </w:tc>
        <w:tc>
          <w:tcPr>
            <w:tcW w:w="820" w:type="pct"/>
            <w:vAlign w:val="center"/>
          </w:tcPr>
          <w:p w14:paraId="778C14E4" w14:textId="77777777" w:rsidR="00F024FE" w:rsidRDefault="00F024FE" w:rsidP="001333A1">
            <w:pPr>
              <w:jc w:val="center"/>
              <w:rPr>
                <w:sz w:val="16"/>
                <w:szCs w:val="16"/>
              </w:rPr>
            </w:pPr>
            <w:r>
              <w:rPr>
                <w:sz w:val="16"/>
                <w:szCs w:val="16"/>
              </w:rPr>
              <w:t xml:space="preserve">1 – 2 </w:t>
            </w:r>
            <w:r w:rsidRPr="009F662A">
              <w:rPr>
                <w:sz w:val="16"/>
                <w:szCs w:val="16"/>
              </w:rPr>
              <w:t>x w tygodniu                 w dni robocze; zależnie od bieżących potrzeb</w:t>
            </w:r>
            <w:r>
              <w:rPr>
                <w:sz w:val="16"/>
                <w:szCs w:val="16"/>
              </w:rPr>
              <w:t xml:space="preserve">, w sytuacjach awaryjnych </w:t>
            </w:r>
            <w:r w:rsidRPr="00C76A79">
              <w:rPr>
                <w:sz w:val="16"/>
                <w:szCs w:val="16"/>
              </w:rPr>
              <w:t>w dni wolne od pracy</w:t>
            </w:r>
          </w:p>
        </w:tc>
      </w:tr>
      <w:tr w:rsidR="00F024FE" w:rsidRPr="0088387E" w14:paraId="23490F50" w14:textId="77777777" w:rsidTr="001333A1">
        <w:trPr>
          <w:trHeight w:val="706"/>
        </w:trPr>
        <w:tc>
          <w:tcPr>
            <w:tcW w:w="439" w:type="pct"/>
            <w:shd w:val="clear" w:color="auto" w:fill="auto"/>
            <w:vAlign w:val="center"/>
          </w:tcPr>
          <w:p w14:paraId="2EAB9F28" w14:textId="77777777" w:rsidR="00F024FE" w:rsidRPr="00F13E7F" w:rsidRDefault="00F024FE" w:rsidP="001333A1">
            <w:pPr>
              <w:spacing w:line="276" w:lineRule="auto"/>
              <w:jc w:val="center"/>
              <w:rPr>
                <w:sz w:val="16"/>
                <w:szCs w:val="16"/>
              </w:rPr>
            </w:pPr>
            <w:r w:rsidRPr="00F13E7F">
              <w:rPr>
                <w:sz w:val="16"/>
                <w:szCs w:val="16"/>
              </w:rPr>
              <w:t>2.</w:t>
            </w:r>
          </w:p>
        </w:tc>
        <w:tc>
          <w:tcPr>
            <w:tcW w:w="992" w:type="pct"/>
            <w:shd w:val="clear" w:color="auto" w:fill="auto"/>
            <w:vAlign w:val="center"/>
          </w:tcPr>
          <w:p w14:paraId="0905845F" w14:textId="77777777" w:rsidR="00F024FE" w:rsidRPr="00F13E7F" w:rsidRDefault="00F024FE" w:rsidP="001333A1">
            <w:pPr>
              <w:jc w:val="center"/>
              <w:rPr>
                <w:sz w:val="16"/>
                <w:szCs w:val="16"/>
              </w:rPr>
            </w:pPr>
            <w:r w:rsidRPr="00FD0427">
              <w:rPr>
                <w:rFonts w:eastAsia="Calibri"/>
                <w:sz w:val="16"/>
                <w:szCs w:val="16"/>
              </w:rPr>
              <w:t>Samochód ciężarowy z kierowcą skrzyniowy / ładown</w:t>
            </w:r>
            <w:r>
              <w:rPr>
                <w:rFonts w:eastAsia="Calibri"/>
                <w:sz w:val="16"/>
                <w:szCs w:val="16"/>
              </w:rPr>
              <w:t>ość min.8,0t / z monitoringiem</w:t>
            </w:r>
          </w:p>
        </w:tc>
        <w:tc>
          <w:tcPr>
            <w:tcW w:w="1602" w:type="pct"/>
            <w:shd w:val="clear" w:color="auto" w:fill="auto"/>
            <w:vAlign w:val="center"/>
          </w:tcPr>
          <w:p w14:paraId="33B3E4E3" w14:textId="77777777" w:rsidR="00F024FE" w:rsidRDefault="00F024FE" w:rsidP="001333A1">
            <w:pPr>
              <w:jc w:val="center"/>
              <w:rPr>
                <w:sz w:val="16"/>
                <w:szCs w:val="16"/>
              </w:rPr>
            </w:pPr>
            <w:r>
              <w:rPr>
                <w:sz w:val="16"/>
                <w:szCs w:val="16"/>
              </w:rPr>
              <w:t xml:space="preserve">Obsługa placów składowych Ruchu Bielszowice, szybu peryferyjnego Pawłów Górny oraz szybu VI Wygoda. Transport drewna, </w:t>
            </w:r>
            <w:proofErr w:type="spellStart"/>
            <w:r>
              <w:rPr>
                <w:sz w:val="16"/>
                <w:szCs w:val="16"/>
              </w:rPr>
              <w:t>cegłobetonów</w:t>
            </w:r>
            <w:proofErr w:type="spellEnd"/>
            <w:r>
              <w:rPr>
                <w:sz w:val="16"/>
                <w:szCs w:val="16"/>
              </w:rPr>
              <w:t xml:space="preserve">, pyłu kamiennego z placu składowego w Bielszowicach na szyby peryferyjne. Transport wewnątrzzakładowy wszelkich materiałów z magazynu na plac załadunkowy. </w:t>
            </w:r>
          </w:p>
          <w:p w14:paraId="1760B108" w14:textId="77777777" w:rsidR="00F024FE" w:rsidRPr="00F13E7F" w:rsidRDefault="00F024FE" w:rsidP="001333A1">
            <w:pPr>
              <w:jc w:val="center"/>
              <w:rPr>
                <w:sz w:val="16"/>
                <w:szCs w:val="16"/>
              </w:rPr>
            </w:pPr>
            <w:r w:rsidRPr="00955DD3">
              <w:rPr>
                <w:sz w:val="16"/>
                <w:szCs w:val="16"/>
              </w:rPr>
              <w:t>W</w:t>
            </w:r>
            <w:r>
              <w:rPr>
                <w:sz w:val="16"/>
                <w:szCs w:val="16"/>
              </w:rPr>
              <w:t xml:space="preserve"> zależności </w:t>
            </w:r>
            <w:r w:rsidRPr="009F662A">
              <w:rPr>
                <w:sz w:val="16"/>
                <w:szCs w:val="16"/>
              </w:rPr>
              <w:t>od bieżących potrzeb</w:t>
            </w:r>
            <w:r w:rsidRPr="00955DD3">
              <w:rPr>
                <w:sz w:val="16"/>
                <w:szCs w:val="16"/>
              </w:rPr>
              <w:t xml:space="preserve"> </w:t>
            </w:r>
            <w:r>
              <w:rPr>
                <w:sz w:val="16"/>
                <w:szCs w:val="16"/>
              </w:rPr>
              <w:t>przewóz w</w:t>
            </w:r>
            <w:r w:rsidRPr="00955DD3">
              <w:rPr>
                <w:sz w:val="16"/>
                <w:szCs w:val="16"/>
              </w:rPr>
              <w:t>szelkiego rodzaju urządzeń, części obudowy zmechanizowanej (sekcje, stropnice, spągnice, hydraulik</w:t>
            </w:r>
            <w:r>
              <w:rPr>
                <w:sz w:val="16"/>
                <w:szCs w:val="16"/>
              </w:rPr>
              <w:t>i</w:t>
            </w:r>
            <w:r w:rsidRPr="00955DD3">
              <w:rPr>
                <w:sz w:val="16"/>
                <w:szCs w:val="16"/>
              </w:rPr>
              <w:t xml:space="preserve"> siłow</w:t>
            </w:r>
            <w:r>
              <w:rPr>
                <w:sz w:val="16"/>
                <w:szCs w:val="16"/>
              </w:rPr>
              <w:t>ej</w:t>
            </w:r>
            <w:r w:rsidRPr="00955DD3">
              <w:rPr>
                <w:sz w:val="16"/>
                <w:szCs w:val="16"/>
              </w:rPr>
              <w:t>, części UPP, napędów ści</w:t>
            </w:r>
            <w:r>
              <w:rPr>
                <w:sz w:val="16"/>
                <w:szCs w:val="16"/>
              </w:rPr>
              <w:t>anowych i </w:t>
            </w:r>
            <w:r w:rsidRPr="00955DD3">
              <w:rPr>
                <w:sz w:val="16"/>
                <w:szCs w:val="16"/>
              </w:rPr>
              <w:t xml:space="preserve">taśmowych) </w:t>
            </w:r>
            <w:r>
              <w:rPr>
                <w:sz w:val="16"/>
                <w:szCs w:val="16"/>
              </w:rPr>
              <w:t xml:space="preserve">pomiędzy placami składowymi a szybami peryferyjnymi lub warsztatami na terenie kopalni. </w:t>
            </w:r>
          </w:p>
        </w:tc>
        <w:tc>
          <w:tcPr>
            <w:tcW w:w="381" w:type="pct"/>
            <w:vAlign w:val="center"/>
          </w:tcPr>
          <w:p w14:paraId="73744E34" w14:textId="77777777" w:rsidR="00F024FE" w:rsidRDefault="00F024FE" w:rsidP="001333A1">
            <w:pPr>
              <w:jc w:val="center"/>
              <w:rPr>
                <w:sz w:val="16"/>
                <w:szCs w:val="16"/>
              </w:rPr>
            </w:pPr>
            <w:r w:rsidRPr="004F69F6">
              <w:rPr>
                <w:sz w:val="16"/>
                <w:szCs w:val="16"/>
              </w:rPr>
              <w:t>X</w:t>
            </w:r>
          </w:p>
        </w:tc>
        <w:tc>
          <w:tcPr>
            <w:tcW w:w="382" w:type="pct"/>
            <w:vAlign w:val="center"/>
          </w:tcPr>
          <w:p w14:paraId="4FE919F9" w14:textId="77777777" w:rsidR="00F024FE" w:rsidRPr="003B55E3" w:rsidRDefault="00F024FE" w:rsidP="001333A1">
            <w:pPr>
              <w:jc w:val="center"/>
              <w:rPr>
                <w:b/>
                <w:sz w:val="16"/>
                <w:szCs w:val="16"/>
              </w:rPr>
            </w:pPr>
            <w:r w:rsidRPr="00470655">
              <w:rPr>
                <w:sz w:val="16"/>
                <w:szCs w:val="16"/>
              </w:rPr>
              <w:t>---</w:t>
            </w:r>
          </w:p>
        </w:tc>
        <w:tc>
          <w:tcPr>
            <w:tcW w:w="383" w:type="pct"/>
            <w:vAlign w:val="center"/>
          </w:tcPr>
          <w:p w14:paraId="3C9653AD" w14:textId="77777777" w:rsidR="00F024FE" w:rsidRDefault="00F024FE" w:rsidP="001333A1">
            <w:pPr>
              <w:jc w:val="center"/>
              <w:rPr>
                <w:sz w:val="16"/>
                <w:szCs w:val="16"/>
              </w:rPr>
            </w:pPr>
            <w:r>
              <w:rPr>
                <w:sz w:val="16"/>
                <w:szCs w:val="16"/>
              </w:rPr>
              <w:t>---</w:t>
            </w:r>
          </w:p>
        </w:tc>
        <w:tc>
          <w:tcPr>
            <w:tcW w:w="820" w:type="pct"/>
            <w:vAlign w:val="center"/>
          </w:tcPr>
          <w:p w14:paraId="6E14F51A" w14:textId="77777777" w:rsidR="00F024FE" w:rsidRPr="00742F45" w:rsidRDefault="00F024FE" w:rsidP="001333A1">
            <w:pPr>
              <w:jc w:val="center"/>
              <w:rPr>
                <w:sz w:val="16"/>
                <w:szCs w:val="16"/>
              </w:rPr>
            </w:pPr>
            <w:r>
              <w:rPr>
                <w:sz w:val="16"/>
                <w:szCs w:val="16"/>
              </w:rPr>
              <w:t xml:space="preserve">5 x w </w:t>
            </w:r>
            <w:r w:rsidRPr="00742F45">
              <w:rPr>
                <w:sz w:val="16"/>
                <w:szCs w:val="16"/>
              </w:rPr>
              <w:t xml:space="preserve">tygodniu </w:t>
            </w:r>
          </w:p>
          <w:p w14:paraId="350BDDCF" w14:textId="77777777" w:rsidR="00F024FE" w:rsidRDefault="00F024FE" w:rsidP="001333A1">
            <w:pPr>
              <w:jc w:val="center"/>
              <w:rPr>
                <w:sz w:val="16"/>
                <w:szCs w:val="16"/>
              </w:rPr>
            </w:pPr>
            <w:r w:rsidRPr="00742F45">
              <w:rPr>
                <w:sz w:val="16"/>
                <w:szCs w:val="16"/>
              </w:rPr>
              <w:t xml:space="preserve">w godzinach </w:t>
            </w:r>
            <w:r>
              <w:rPr>
                <w:sz w:val="16"/>
                <w:szCs w:val="16"/>
              </w:rPr>
              <w:t>6</w:t>
            </w:r>
            <w:r w:rsidRPr="00742F45">
              <w:rPr>
                <w:sz w:val="16"/>
                <w:szCs w:val="16"/>
              </w:rPr>
              <w:t>:</w:t>
            </w:r>
            <w:r>
              <w:rPr>
                <w:sz w:val="16"/>
                <w:szCs w:val="16"/>
              </w:rPr>
              <w:t>3</w:t>
            </w:r>
            <w:r w:rsidRPr="00742F45">
              <w:rPr>
                <w:sz w:val="16"/>
                <w:szCs w:val="16"/>
              </w:rPr>
              <w:t xml:space="preserve">0 </w:t>
            </w:r>
            <w:r>
              <w:rPr>
                <w:sz w:val="16"/>
                <w:szCs w:val="16"/>
              </w:rPr>
              <w:t>–</w:t>
            </w:r>
            <w:r w:rsidRPr="00742F45">
              <w:rPr>
                <w:sz w:val="16"/>
                <w:szCs w:val="16"/>
              </w:rPr>
              <w:t xml:space="preserve"> 1</w:t>
            </w:r>
            <w:r>
              <w:rPr>
                <w:sz w:val="16"/>
                <w:szCs w:val="16"/>
              </w:rPr>
              <w:t>3</w:t>
            </w:r>
            <w:r w:rsidRPr="00742F45">
              <w:rPr>
                <w:sz w:val="16"/>
                <w:szCs w:val="16"/>
              </w:rPr>
              <w:t>:</w:t>
            </w:r>
            <w:r>
              <w:rPr>
                <w:sz w:val="16"/>
                <w:szCs w:val="16"/>
              </w:rPr>
              <w:t>3</w:t>
            </w:r>
            <w:r w:rsidRPr="00742F45">
              <w:rPr>
                <w:sz w:val="16"/>
                <w:szCs w:val="16"/>
              </w:rPr>
              <w:t>0 w</w:t>
            </w:r>
            <w:r w:rsidRPr="00902564">
              <w:rPr>
                <w:sz w:val="16"/>
                <w:szCs w:val="16"/>
              </w:rPr>
              <w:t xml:space="preserve"> sytuacjach awaryjnych godziny pracy </w:t>
            </w:r>
            <w:r>
              <w:rPr>
                <w:sz w:val="16"/>
                <w:szCs w:val="16"/>
              </w:rPr>
              <w:t>mogą być wydłu</w:t>
            </w:r>
            <w:r w:rsidRPr="00902564">
              <w:rPr>
                <w:sz w:val="16"/>
                <w:szCs w:val="16"/>
              </w:rPr>
              <w:t>żone</w:t>
            </w:r>
          </w:p>
        </w:tc>
      </w:tr>
    </w:tbl>
    <w:p w14:paraId="19D72975" w14:textId="77777777" w:rsidR="00C115F5" w:rsidRPr="00C115F5" w:rsidRDefault="00C115F5" w:rsidP="00A11BE7">
      <w:pPr>
        <w:ind w:left="284"/>
        <w:contextualSpacing/>
        <w:jc w:val="both"/>
        <w:rPr>
          <w:sz w:val="22"/>
          <w:szCs w:val="22"/>
        </w:rPr>
      </w:pPr>
    </w:p>
    <w:p w14:paraId="6E5E221A" w14:textId="77777777" w:rsidR="00A11BE7" w:rsidRDefault="00A11BE7" w:rsidP="004113AB">
      <w:pPr>
        <w:ind w:left="426"/>
        <w:contextualSpacing/>
        <w:jc w:val="both"/>
        <w:rPr>
          <w:sz w:val="22"/>
          <w:szCs w:val="22"/>
        </w:rPr>
      </w:pPr>
      <w:r w:rsidRPr="00C115F5">
        <w:rPr>
          <w:sz w:val="22"/>
          <w:szCs w:val="22"/>
        </w:rPr>
        <w:t xml:space="preserve">Przedstawione powyżej potrzeby określają ilości szacunkowe. Rzeczywisty zakres rzeczowy wykonywanych usług będzie szczegółowo określany w zleceniach zgodnie z </w:t>
      </w:r>
      <w:r w:rsidR="00B030DE">
        <w:rPr>
          <w:b/>
          <w:sz w:val="22"/>
          <w:szCs w:val="22"/>
        </w:rPr>
        <w:t>Z</w:t>
      </w:r>
      <w:r w:rsidRPr="00C115F5">
        <w:rPr>
          <w:b/>
          <w:sz w:val="22"/>
          <w:szCs w:val="22"/>
        </w:rPr>
        <w:t xml:space="preserve">ałącznikiem nr 1.1 do SOPZ </w:t>
      </w:r>
      <w:r w:rsidRPr="00C115F5">
        <w:rPr>
          <w:sz w:val="22"/>
          <w:szCs w:val="22"/>
        </w:rPr>
        <w:t>zatwierdzonych i dostarczonych do Wykonawcy usługi przez Koordynatora umowy.</w:t>
      </w:r>
    </w:p>
    <w:p w14:paraId="2C4F2CEB" w14:textId="65B3957F" w:rsidR="00DA1424" w:rsidRPr="00DA1424" w:rsidRDefault="00DA1424" w:rsidP="008F7284">
      <w:pPr>
        <w:pStyle w:val="Akapitzlist"/>
        <w:numPr>
          <w:ilvl w:val="0"/>
          <w:numId w:val="91"/>
        </w:numPr>
        <w:ind w:left="709" w:hanging="283"/>
        <w:jc w:val="both"/>
        <w:rPr>
          <w:sz w:val="22"/>
          <w:szCs w:val="22"/>
        </w:rPr>
      </w:pPr>
      <w:r w:rsidRPr="00DA1424">
        <w:rPr>
          <w:sz w:val="22"/>
          <w:szCs w:val="22"/>
        </w:rPr>
        <w:t xml:space="preserve">Zamawiający zastrzega sobie możliwość realizacji usług transportowych w sposób odmienny od określonego w tabeli w tym usług na rzecz innych Oddziałów PGG S.A. wg potrzeb </w:t>
      </w:r>
      <w:r w:rsidR="00497FFA">
        <w:rPr>
          <w:sz w:val="22"/>
          <w:szCs w:val="22"/>
        </w:rPr>
        <w:t>Z</w:t>
      </w:r>
      <w:r w:rsidRPr="00DA1424">
        <w:rPr>
          <w:sz w:val="22"/>
          <w:szCs w:val="22"/>
        </w:rPr>
        <w:t xml:space="preserve">amawiającego określonych w zleceniach z uwzględnieniem zapisów </w:t>
      </w:r>
      <w:r w:rsidR="00A61EA0">
        <w:rPr>
          <w:b/>
          <w:bCs/>
          <w:sz w:val="22"/>
          <w:szCs w:val="22"/>
        </w:rPr>
        <w:t>części IV ust. 2</w:t>
      </w:r>
      <w:r w:rsidR="00F024FE">
        <w:rPr>
          <w:b/>
          <w:bCs/>
          <w:sz w:val="22"/>
          <w:szCs w:val="22"/>
        </w:rPr>
        <w:t>8</w:t>
      </w:r>
      <w:r w:rsidRPr="007A248C">
        <w:rPr>
          <w:b/>
          <w:bCs/>
          <w:sz w:val="22"/>
          <w:szCs w:val="22"/>
        </w:rPr>
        <w:t>.</w:t>
      </w:r>
    </w:p>
    <w:p w14:paraId="747AF561" w14:textId="357B213F" w:rsidR="004113AB" w:rsidRDefault="004113AB" w:rsidP="00A11BE7">
      <w:pPr>
        <w:spacing w:before="100"/>
        <w:ind w:hanging="142"/>
        <w:jc w:val="both"/>
        <w:rPr>
          <w:noProof/>
        </w:rPr>
      </w:pPr>
    </w:p>
    <w:p w14:paraId="464190FE" w14:textId="77777777" w:rsidR="00F024FE" w:rsidRDefault="00F024FE" w:rsidP="00A11BE7">
      <w:pPr>
        <w:spacing w:before="100"/>
        <w:ind w:hanging="142"/>
        <w:jc w:val="both"/>
        <w:rPr>
          <w:noProof/>
        </w:rPr>
      </w:pPr>
    </w:p>
    <w:p w14:paraId="2EAF76EC" w14:textId="77777777" w:rsidR="00F024FE" w:rsidRDefault="00F024FE" w:rsidP="00A11BE7">
      <w:pPr>
        <w:spacing w:before="100"/>
        <w:ind w:hanging="142"/>
        <w:jc w:val="both"/>
        <w:rPr>
          <w:noProof/>
        </w:rPr>
      </w:pPr>
    </w:p>
    <w:p w14:paraId="7DD604BD" w14:textId="77777777" w:rsidR="00F024FE" w:rsidRDefault="00F024FE" w:rsidP="00A11BE7">
      <w:pPr>
        <w:spacing w:before="100"/>
        <w:ind w:hanging="142"/>
        <w:jc w:val="both"/>
        <w:rPr>
          <w:noProof/>
        </w:rPr>
      </w:pPr>
    </w:p>
    <w:p w14:paraId="246FFCD5" w14:textId="77777777" w:rsidR="00F024FE" w:rsidRDefault="00F024FE" w:rsidP="00A11BE7">
      <w:pPr>
        <w:spacing w:before="100"/>
        <w:ind w:hanging="142"/>
        <w:jc w:val="both"/>
        <w:rPr>
          <w:noProof/>
        </w:rPr>
      </w:pPr>
    </w:p>
    <w:p w14:paraId="04A8CEE4" w14:textId="77777777" w:rsidR="00F024FE" w:rsidRDefault="00F024FE" w:rsidP="00A11BE7">
      <w:pPr>
        <w:spacing w:before="100"/>
        <w:ind w:hanging="142"/>
        <w:jc w:val="both"/>
        <w:rPr>
          <w:noProof/>
        </w:rPr>
      </w:pPr>
    </w:p>
    <w:p w14:paraId="5A3B131B" w14:textId="77777777" w:rsidR="00F024FE" w:rsidRDefault="00F024FE" w:rsidP="00A11BE7">
      <w:pPr>
        <w:spacing w:before="100"/>
        <w:ind w:hanging="142"/>
        <w:jc w:val="both"/>
        <w:rPr>
          <w:noProof/>
        </w:rPr>
        <w:sectPr w:rsidR="00F024FE" w:rsidSect="003F10A3">
          <w:headerReference w:type="default" r:id="rId15"/>
          <w:footerReference w:type="default" r:id="rId16"/>
          <w:headerReference w:type="first" r:id="rId17"/>
          <w:footerReference w:type="first" r:id="rId18"/>
          <w:pgSz w:w="11907" w:h="16840" w:code="9"/>
          <w:pgMar w:top="685" w:right="992" w:bottom="1418" w:left="1418" w:header="283" w:footer="722" w:gutter="0"/>
          <w:cols w:space="708"/>
          <w:docGrid w:linePitch="360"/>
        </w:sectPr>
      </w:pPr>
    </w:p>
    <w:p w14:paraId="3773A230" w14:textId="7347A1CF" w:rsidR="00F024FE" w:rsidRDefault="00F024FE" w:rsidP="00A11BE7">
      <w:pPr>
        <w:spacing w:before="100"/>
        <w:ind w:hanging="142"/>
        <w:jc w:val="both"/>
        <w:rPr>
          <w:noProof/>
        </w:rPr>
      </w:pPr>
      <w:r w:rsidRPr="00006962">
        <w:rPr>
          <w:noProof/>
        </w:rPr>
        <w:lastRenderedPageBreak/>
        <w:drawing>
          <wp:inline distT="0" distB="0" distL="0" distR="0" wp14:anchorId="1E178686" wp14:editId="07909421">
            <wp:extent cx="8892540" cy="4685013"/>
            <wp:effectExtent l="0" t="0" r="3810" b="1905"/>
            <wp:docPr id="370876339" name="Obraz 37087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685013"/>
                    </a:xfrm>
                    <a:prstGeom prst="rect">
                      <a:avLst/>
                    </a:prstGeom>
                    <a:noFill/>
                    <a:ln>
                      <a:noFill/>
                    </a:ln>
                  </pic:spPr>
                </pic:pic>
              </a:graphicData>
            </a:graphic>
          </wp:inline>
        </w:drawing>
      </w:r>
    </w:p>
    <w:p w14:paraId="2FAAF67C" w14:textId="77777777" w:rsidR="00F024FE" w:rsidRDefault="00F024FE" w:rsidP="00A11BE7">
      <w:pPr>
        <w:spacing w:before="100"/>
        <w:ind w:hanging="142"/>
        <w:jc w:val="both"/>
        <w:rPr>
          <w:noProof/>
        </w:rPr>
      </w:pPr>
    </w:p>
    <w:p w14:paraId="63E42CBD" w14:textId="77777777" w:rsidR="00F024FE" w:rsidRDefault="00F024FE" w:rsidP="00A11BE7">
      <w:pPr>
        <w:spacing w:before="100"/>
        <w:ind w:hanging="142"/>
        <w:jc w:val="both"/>
        <w:rPr>
          <w:noProof/>
        </w:rPr>
      </w:pPr>
    </w:p>
    <w:p w14:paraId="79F33530" w14:textId="77777777" w:rsidR="00F024FE" w:rsidRDefault="00F024FE" w:rsidP="00A11BE7">
      <w:pPr>
        <w:spacing w:before="100"/>
        <w:ind w:hanging="142"/>
        <w:jc w:val="both"/>
        <w:rPr>
          <w:noProof/>
        </w:rPr>
      </w:pPr>
    </w:p>
    <w:p w14:paraId="6DC863BF" w14:textId="77777777" w:rsidR="00F024FE" w:rsidRDefault="00F024FE" w:rsidP="00A11BE7">
      <w:pPr>
        <w:spacing w:before="100"/>
        <w:ind w:hanging="142"/>
        <w:jc w:val="both"/>
        <w:rPr>
          <w:noProof/>
        </w:rPr>
      </w:pPr>
    </w:p>
    <w:p w14:paraId="2758E095" w14:textId="77777777" w:rsidR="00F024FE" w:rsidRDefault="00F024FE" w:rsidP="00A11BE7">
      <w:pPr>
        <w:spacing w:before="100"/>
        <w:ind w:hanging="142"/>
        <w:jc w:val="both"/>
        <w:rPr>
          <w:sz w:val="24"/>
          <w:szCs w:val="24"/>
        </w:rPr>
        <w:sectPr w:rsidR="00F024FE" w:rsidSect="00F024FE">
          <w:pgSz w:w="16840" w:h="11907" w:orient="landscape" w:code="9"/>
          <w:pgMar w:top="1418" w:right="686" w:bottom="992" w:left="1418" w:header="284" w:footer="720" w:gutter="0"/>
          <w:cols w:space="708"/>
          <w:docGrid w:linePitch="360"/>
        </w:sectPr>
      </w:pPr>
    </w:p>
    <w:p w14:paraId="6E0823A0" w14:textId="77777777" w:rsidR="00F024FE" w:rsidRDefault="00F024FE" w:rsidP="00A11BE7">
      <w:pPr>
        <w:spacing w:before="100"/>
        <w:ind w:hanging="142"/>
        <w:jc w:val="both"/>
        <w:rPr>
          <w:sz w:val="24"/>
          <w:szCs w:val="24"/>
        </w:rPr>
      </w:pPr>
    </w:p>
    <w:p w14:paraId="2C248B6B" w14:textId="77777777" w:rsidR="004113AB" w:rsidRPr="004113AB" w:rsidRDefault="004113AB" w:rsidP="004113AB">
      <w:pPr>
        <w:pStyle w:val="Nagwek1"/>
        <w:spacing w:before="0"/>
        <w:rPr>
          <w:rFonts w:ascii="Times New Roman" w:hAnsi="Times New Roman" w:cs="Times New Roman"/>
          <w:sz w:val="22"/>
          <w:szCs w:val="22"/>
          <w:highlight w:val="lightGray"/>
        </w:rPr>
      </w:pPr>
      <w:bookmarkStart w:id="96" w:name="_Toc46910689"/>
    </w:p>
    <w:p w14:paraId="1105410B" w14:textId="77777777" w:rsidR="00A11BE7" w:rsidRPr="004113AB" w:rsidRDefault="00C526CD" w:rsidP="004113AB">
      <w:pPr>
        <w:pStyle w:val="Nagwek1"/>
        <w:spacing w:before="0"/>
        <w:rPr>
          <w:rFonts w:ascii="Times New Roman" w:hAnsi="Times New Roman" w:cs="Times New Roman"/>
          <w:color w:val="auto"/>
          <w:sz w:val="24"/>
          <w:szCs w:val="24"/>
        </w:rPr>
      </w:pPr>
      <w:bookmarkStart w:id="97" w:name="_Toc136331632"/>
      <w:r>
        <w:rPr>
          <w:rFonts w:ascii="Times New Roman" w:hAnsi="Times New Roman" w:cs="Times New Roman"/>
          <w:color w:val="auto"/>
          <w:sz w:val="24"/>
          <w:szCs w:val="24"/>
          <w:highlight w:val="lightGray"/>
        </w:rPr>
        <w:t>Część IV</w:t>
      </w:r>
      <w:r w:rsidR="00A11BE7" w:rsidRPr="004113AB">
        <w:rPr>
          <w:rFonts w:ascii="Times New Roman" w:hAnsi="Times New Roman" w:cs="Times New Roman"/>
          <w:color w:val="auto"/>
          <w:sz w:val="24"/>
          <w:szCs w:val="24"/>
          <w:highlight w:val="lightGray"/>
        </w:rPr>
        <w:t>. Sposób zamawiania i realizacji usług.</w:t>
      </w:r>
      <w:bookmarkEnd w:id="97"/>
      <w:r w:rsidR="00A11BE7" w:rsidRPr="004113AB">
        <w:rPr>
          <w:rFonts w:ascii="Times New Roman" w:hAnsi="Times New Roman" w:cs="Times New Roman"/>
          <w:color w:val="auto"/>
          <w:sz w:val="24"/>
          <w:szCs w:val="24"/>
        </w:rPr>
        <w:t xml:space="preserve"> </w:t>
      </w:r>
      <w:bookmarkEnd w:id="96"/>
    </w:p>
    <w:p w14:paraId="510F4A71" w14:textId="0B55BB9D" w:rsidR="00B030DE" w:rsidRPr="00F024FE" w:rsidRDefault="00B030DE" w:rsidP="008F7284">
      <w:pPr>
        <w:pStyle w:val="Akapitzlist"/>
        <w:numPr>
          <w:ilvl w:val="1"/>
          <w:numId w:val="65"/>
        </w:numPr>
        <w:tabs>
          <w:tab w:val="clear" w:pos="994"/>
          <w:tab w:val="num" w:pos="426"/>
        </w:tabs>
        <w:ind w:left="426"/>
        <w:jc w:val="both"/>
        <w:rPr>
          <w:sz w:val="22"/>
          <w:szCs w:val="22"/>
        </w:rPr>
      </w:pPr>
      <w:r w:rsidRPr="00B030DE">
        <w:rPr>
          <w:sz w:val="22"/>
          <w:szCs w:val="22"/>
        </w:rPr>
        <w:t xml:space="preserve">Usługi będą świadczone w dni robocze oraz w dni wolne od pracy w oparciu </w:t>
      </w:r>
      <w:r w:rsidRPr="00B030DE">
        <w:rPr>
          <w:sz w:val="22"/>
          <w:szCs w:val="22"/>
        </w:rPr>
        <w:br/>
        <w:t>o zlecenia usługi transportowej wystawiane przez Zamawiającego</w:t>
      </w:r>
      <w:r w:rsidR="00F024FE">
        <w:rPr>
          <w:sz w:val="22"/>
          <w:szCs w:val="22"/>
        </w:rPr>
        <w:t xml:space="preserve"> </w:t>
      </w:r>
      <w:r w:rsidRPr="00F024FE">
        <w:rPr>
          <w:sz w:val="22"/>
          <w:szCs w:val="22"/>
        </w:rPr>
        <w:t xml:space="preserve">z </w:t>
      </w:r>
      <w:r w:rsidRPr="00F024FE">
        <w:rPr>
          <w:b/>
          <w:sz w:val="22"/>
          <w:szCs w:val="22"/>
        </w:rPr>
        <w:t>Załącznikiem nr 1.1 do SOPZ</w:t>
      </w:r>
      <w:r w:rsidR="00F024FE">
        <w:rPr>
          <w:sz w:val="22"/>
          <w:szCs w:val="22"/>
        </w:rPr>
        <w:t>.</w:t>
      </w:r>
    </w:p>
    <w:p w14:paraId="07DA8168" w14:textId="23488EBC" w:rsidR="00A11BE7" w:rsidRPr="00F024FE" w:rsidRDefault="00A11BE7" w:rsidP="008F7284">
      <w:pPr>
        <w:pStyle w:val="Akapitzlist"/>
        <w:numPr>
          <w:ilvl w:val="1"/>
          <w:numId w:val="65"/>
        </w:numPr>
        <w:ind w:left="426"/>
        <w:jc w:val="both"/>
        <w:rPr>
          <w:sz w:val="22"/>
          <w:szCs w:val="22"/>
        </w:rPr>
      </w:pPr>
      <w:r w:rsidRPr="004113AB">
        <w:rPr>
          <w:sz w:val="22"/>
          <w:szCs w:val="22"/>
        </w:rPr>
        <w:t>Po zakończeniu miesiąca Wykonawca sporządzi na podstawie zleceń</w:t>
      </w:r>
      <w:r w:rsidR="00F024FE">
        <w:rPr>
          <w:sz w:val="22"/>
          <w:szCs w:val="22"/>
        </w:rPr>
        <w:t xml:space="preserve"> </w:t>
      </w:r>
      <w:r w:rsidRPr="00F024FE">
        <w:rPr>
          <w:sz w:val="22"/>
          <w:szCs w:val="22"/>
        </w:rPr>
        <w:t xml:space="preserve">zgodnie z </w:t>
      </w:r>
      <w:r w:rsidR="007E3944" w:rsidRPr="00F024FE">
        <w:rPr>
          <w:b/>
          <w:sz w:val="22"/>
          <w:szCs w:val="22"/>
        </w:rPr>
        <w:t>Z</w:t>
      </w:r>
      <w:r w:rsidRPr="00F024FE">
        <w:rPr>
          <w:b/>
          <w:sz w:val="22"/>
          <w:szCs w:val="22"/>
        </w:rPr>
        <w:t>ałącznikiem nr 1.2</w:t>
      </w:r>
      <w:r w:rsidRPr="00F024FE">
        <w:rPr>
          <w:b/>
          <w:color w:val="FF0000"/>
          <w:sz w:val="22"/>
          <w:szCs w:val="22"/>
        </w:rPr>
        <w:t xml:space="preserve"> </w:t>
      </w:r>
      <w:r w:rsidRPr="00F024FE">
        <w:rPr>
          <w:b/>
          <w:sz w:val="22"/>
          <w:szCs w:val="22"/>
        </w:rPr>
        <w:t>do SOPZ</w:t>
      </w:r>
      <w:r w:rsidRPr="00F024FE">
        <w:rPr>
          <w:sz w:val="22"/>
          <w:szCs w:val="22"/>
        </w:rPr>
        <w:t>,</w:t>
      </w:r>
    </w:p>
    <w:p w14:paraId="64A31F49" w14:textId="77777777" w:rsidR="00A11BE7" w:rsidRPr="004113AB" w:rsidRDefault="00A11BE7" w:rsidP="00B460BA">
      <w:pPr>
        <w:pStyle w:val="Akapitzlist"/>
        <w:spacing w:before="100"/>
        <w:ind w:left="426"/>
        <w:jc w:val="both"/>
        <w:rPr>
          <w:sz w:val="22"/>
          <w:szCs w:val="22"/>
        </w:rPr>
      </w:pPr>
      <w:r w:rsidRPr="004113AB">
        <w:rPr>
          <w:sz w:val="22"/>
          <w:szCs w:val="22"/>
        </w:rPr>
        <w:br/>
      </w:r>
      <w:r w:rsidRPr="004113AB">
        <w:rPr>
          <w:b/>
          <w:sz w:val="22"/>
          <w:szCs w:val="22"/>
        </w:rPr>
        <w:t xml:space="preserve">„Zlecenie usługi transportowej” zwane dalej „Zleceniem”- </w:t>
      </w:r>
      <w:r w:rsidR="00B030DE">
        <w:rPr>
          <w:sz w:val="22"/>
          <w:szCs w:val="22"/>
        </w:rPr>
        <w:t>jest to zlecenie na podstawie</w:t>
      </w:r>
      <w:r w:rsidRPr="004113AB">
        <w:rPr>
          <w:sz w:val="22"/>
          <w:szCs w:val="22"/>
        </w:rPr>
        <w:t xml:space="preserve"> którego określona jednostka transportowa jest w wyłą</w:t>
      </w:r>
      <w:r w:rsidR="00B030DE">
        <w:rPr>
          <w:sz w:val="22"/>
          <w:szCs w:val="22"/>
        </w:rPr>
        <w:t xml:space="preserve">cznej dyspozycji Zamawiającego </w:t>
      </w:r>
      <w:r w:rsidRPr="004113AB">
        <w:rPr>
          <w:sz w:val="22"/>
          <w:szCs w:val="22"/>
        </w:rPr>
        <w:t>w czasie (liczba godzin) określonym w zleceniu, wykonując usługi zlecone przez osoby upoważnione ze strony Zamawiającego.</w:t>
      </w:r>
    </w:p>
    <w:p w14:paraId="60F42FAD" w14:textId="77777777" w:rsidR="00A11BE7" w:rsidRPr="004113AB" w:rsidRDefault="00A11BE7" w:rsidP="00A11BE7">
      <w:pPr>
        <w:pStyle w:val="Akapitzlist"/>
        <w:spacing w:before="100"/>
        <w:ind w:left="850"/>
        <w:jc w:val="both"/>
        <w:rPr>
          <w:sz w:val="22"/>
          <w:szCs w:val="22"/>
        </w:rPr>
      </w:pPr>
    </w:p>
    <w:p w14:paraId="12D5D8DE" w14:textId="77777777" w:rsidR="00A11BE7" w:rsidRDefault="00A11BE7" w:rsidP="008F7284">
      <w:pPr>
        <w:pStyle w:val="Akapitzlist"/>
        <w:numPr>
          <w:ilvl w:val="1"/>
          <w:numId w:val="65"/>
        </w:numPr>
        <w:ind w:left="426"/>
        <w:jc w:val="both"/>
        <w:rPr>
          <w:sz w:val="22"/>
          <w:szCs w:val="22"/>
        </w:rPr>
      </w:pPr>
      <w:r w:rsidRPr="007E3944">
        <w:rPr>
          <w:sz w:val="22"/>
          <w:szCs w:val="22"/>
        </w:rPr>
        <w:t xml:space="preserve">Rozliczenie </w:t>
      </w:r>
      <w:r w:rsidR="007E3944" w:rsidRPr="007E3944">
        <w:rPr>
          <w:sz w:val="22"/>
          <w:szCs w:val="22"/>
        </w:rPr>
        <w:t>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w:t>
      </w:r>
    </w:p>
    <w:p w14:paraId="0671D054" w14:textId="123E8EA7" w:rsidR="00F024FE" w:rsidRPr="00F024FE" w:rsidRDefault="00A11BE7" w:rsidP="008F7284">
      <w:pPr>
        <w:pStyle w:val="Akapitzlist"/>
        <w:numPr>
          <w:ilvl w:val="1"/>
          <w:numId w:val="65"/>
        </w:numPr>
        <w:ind w:left="426"/>
        <w:jc w:val="both"/>
        <w:rPr>
          <w:sz w:val="22"/>
          <w:szCs w:val="22"/>
        </w:rPr>
      </w:pPr>
      <w:r w:rsidRPr="00F024FE">
        <w:rPr>
          <w:sz w:val="22"/>
          <w:szCs w:val="22"/>
        </w:rPr>
        <w:t xml:space="preserve">Poszczególne </w:t>
      </w:r>
      <w:r w:rsidR="00F024FE" w:rsidRPr="00F024FE">
        <w:rPr>
          <w:sz w:val="22"/>
          <w:szCs w:val="22"/>
        </w:rPr>
        <w:t xml:space="preserve">jednostki transportowe będą w dyspozycji Zamawiającego przez czas określony </w:t>
      </w:r>
      <w:r w:rsidR="00F024FE">
        <w:rPr>
          <w:sz w:val="22"/>
          <w:szCs w:val="22"/>
        </w:rPr>
        <w:t xml:space="preserve">                               </w:t>
      </w:r>
      <w:r w:rsidR="00F024FE" w:rsidRPr="00F024FE">
        <w:rPr>
          <w:sz w:val="22"/>
          <w:szCs w:val="22"/>
        </w:rPr>
        <w:t>w zleceniu nie dłużej niż przez 7 godzin w trakcie każdej zmiany roboczej, której początek i koniec zawiera</w:t>
      </w:r>
      <w:r w:rsidR="00F024FE">
        <w:rPr>
          <w:sz w:val="22"/>
          <w:szCs w:val="22"/>
        </w:rPr>
        <w:t> </w:t>
      </w:r>
      <w:r w:rsidR="00F024FE" w:rsidRPr="00F024FE">
        <w:rPr>
          <w:sz w:val="22"/>
          <w:szCs w:val="22"/>
        </w:rPr>
        <w:t>się w godzinach:</w:t>
      </w:r>
    </w:p>
    <w:p w14:paraId="5751CCE1" w14:textId="5DF75210" w:rsidR="00F024FE" w:rsidRPr="00F024FE" w:rsidRDefault="00F024FE" w:rsidP="008F7284">
      <w:pPr>
        <w:pStyle w:val="Akapitzlist"/>
        <w:numPr>
          <w:ilvl w:val="0"/>
          <w:numId w:val="67"/>
        </w:numPr>
        <w:ind w:left="709" w:hanging="283"/>
        <w:jc w:val="both"/>
        <w:rPr>
          <w:sz w:val="22"/>
          <w:szCs w:val="22"/>
        </w:rPr>
      </w:pPr>
      <w:r w:rsidRPr="00F024FE">
        <w:rPr>
          <w:sz w:val="22"/>
          <w:szCs w:val="22"/>
        </w:rPr>
        <w:t>zmiana A</w:t>
      </w:r>
      <w:r>
        <w:rPr>
          <w:sz w:val="22"/>
          <w:szCs w:val="22"/>
        </w:rPr>
        <w:t xml:space="preserve">  </w:t>
      </w:r>
      <w:r w:rsidRPr="00F024FE">
        <w:rPr>
          <w:sz w:val="22"/>
          <w:szCs w:val="22"/>
        </w:rPr>
        <w:t>6</w:t>
      </w:r>
      <w:r w:rsidRPr="00F024FE">
        <w:rPr>
          <w:sz w:val="22"/>
          <w:szCs w:val="22"/>
          <w:vertAlign w:val="superscript"/>
        </w:rPr>
        <w:t>00</w:t>
      </w:r>
      <w:r w:rsidRPr="00F024FE">
        <w:rPr>
          <w:sz w:val="22"/>
          <w:szCs w:val="22"/>
        </w:rPr>
        <w:t xml:space="preserve"> – 14</w:t>
      </w:r>
      <w:r w:rsidRPr="00F024FE">
        <w:rPr>
          <w:sz w:val="22"/>
          <w:szCs w:val="22"/>
          <w:vertAlign w:val="superscript"/>
        </w:rPr>
        <w:t>00</w:t>
      </w:r>
    </w:p>
    <w:p w14:paraId="1A830913" w14:textId="2F5E53CB" w:rsidR="0075188D" w:rsidRPr="00F024FE" w:rsidRDefault="00F024FE" w:rsidP="00F024FE">
      <w:pPr>
        <w:ind w:left="426"/>
        <w:contextualSpacing/>
        <w:jc w:val="both"/>
        <w:rPr>
          <w:sz w:val="22"/>
          <w:szCs w:val="22"/>
        </w:rPr>
      </w:pPr>
      <w:r w:rsidRPr="00F024FE">
        <w:rPr>
          <w:sz w:val="22"/>
          <w:szCs w:val="22"/>
        </w:rPr>
        <w:t>Przedział godzinowy dyspozycji jednostki transportowej z reguły jest określany na godziny 6</w:t>
      </w:r>
      <w:r w:rsidRPr="00F024FE">
        <w:rPr>
          <w:sz w:val="22"/>
          <w:szCs w:val="22"/>
          <w:vertAlign w:val="superscript"/>
        </w:rPr>
        <w:t>30</w:t>
      </w:r>
      <w:r w:rsidRPr="00F024FE">
        <w:rPr>
          <w:sz w:val="22"/>
          <w:szCs w:val="22"/>
        </w:rPr>
        <w:t xml:space="preserve"> – 13</w:t>
      </w:r>
      <w:r w:rsidRPr="00F024FE">
        <w:rPr>
          <w:sz w:val="22"/>
          <w:szCs w:val="22"/>
          <w:vertAlign w:val="superscript"/>
        </w:rPr>
        <w:t>30</w:t>
      </w:r>
      <w:r w:rsidRPr="00F024FE">
        <w:rPr>
          <w:sz w:val="22"/>
          <w:szCs w:val="22"/>
        </w:rPr>
        <w:t>, jednak może on być inny i jest każdorazowo ustalany z koordynatorem umowy.</w:t>
      </w:r>
    </w:p>
    <w:p w14:paraId="72CFCFA1" w14:textId="7B24A59F" w:rsidR="0044051D" w:rsidRDefault="007E3944" w:rsidP="008F7284">
      <w:pPr>
        <w:pStyle w:val="Akapitzlist"/>
        <w:numPr>
          <w:ilvl w:val="1"/>
          <w:numId w:val="65"/>
        </w:numPr>
        <w:ind w:left="426"/>
        <w:jc w:val="both"/>
        <w:rPr>
          <w:sz w:val="22"/>
          <w:szCs w:val="22"/>
        </w:rPr>
      </w:pPr>
      <w:r w:rsidRPr="008F7284">
        <w:rPr>
          <w:sz w:val="22"/>
          <w:szCs w:val="22"/>
        </w:rPr>
        <w:t xml:space="preserve">W </w:t>
      </w:r>
      <w:r w:rsidR="008F7284" w:rsidRPr="008F7284">
        <w:rPr>
          <w:sz w:val="22"/>
          <w:szCs w:val="22"/>
        </w:rPr>
        <w:t>uzasadnionych przypadkach czas pracy jednostek transportowych w trakcie zmiany może być wydłużony (powyżej 7 godzin) - powyższe wymaga jednoznacznego wpisu w karcie przebiegu pracy pojazdu.</w:t>
      </w:r>
    </w:p>
    <w:p w14:paraId="295D4E4C" w14:textId="5CB5B9F8" w:rsidR="0044051D" w:rsidRDefault="0044051D" w:rsidP="008F7284">
      <w:pPr>
        <w:pStyle w:val="Akapitzlist"/>
        <w:numPr>
          <w:ilvl w:val="1"/>
          <w:numId w:val="65"/>
        </w:numPr>
        <w:ind w:left="426"/>
        <w:jc w:val="both"/>
        <w:rPr>
          <w:sz w:val="22"/>
          <w:szCs w:val="22"/>
        </w:rPr>
      </w:pPr>
      <w:r w:rsidRPr="008F7284">
        <w:rPr>
          <w:sz w:val="22"/>
          <w:szCs w:val="22"/>
        </w:rPr>
        <w:t xml:space="preserve">Zamawiający </w:t>
      </w:r>
      <w:r w:rsidR="008F7284" w:rsidRPr="008F7284">
        <w:rPr>
          <w:sz w:val="22"/>
          <w:szCs w:val="22"/>
        </w:rPr>
        <w:t>zastrzega sobie możliwość niepełnego wykorzystania jednostek transportowych na zmianie poniżej 7 godzin, lecz nie mniej niż 4 godziny - powyższe wymaga jednoznacznego wpisu w karcie przebiegu pracy pojazdu.</w:t>
      </w:r>
    </w:p>
    <w:p w14:paraId="7B91885B" w14:textId="77777777" w:rsidR="0044051D" w:rsidRPr="008F7284" w:rsidRDefault="0044051D" w:rsidP="008F7284">
      <w:pPr>
        <w:pStyle w:val="Akapitzlist"/>
        <w:numPr>
          <w:ilvl w:val="1"/>
          <w:numId w:val="65"/>
        </w:numPr>
        <w:ind w:left="426"/>
        <w:jc w:val="both"/>
        <w:rPr>
          <w:sz w:val="22"/>
          <w:szCs w:val="22"/>
        </w:rPr>
      </w:pPr>
      <w:r w:rsidRPr="008F7284">
        <w:rPr>
          <w:sz w:val="22"/>
          <w:szCs w:val="22"/>
        </w:rPr>
        <w:t>Rozliczenie nastąpi za realizację usługi potwierdzoną w karcie przebiegu pracy pojazdu.</w:t>
      </w:r>
    </w:p>
    <w:p w14:paraId="19290798" w14:textId="77777777" w:rsidR="0044051D" w:rsidRPr="0044051D" w:rsidRDefault="0044051D" w:rsidP="008F7284">
      <w:pPr>
        <w:pStyle w:val="Akapitzlist"/>
        <w:numPr>
          <w:ilvl w:val="1"/>
          <w:numId w:val="65"/>
        </w:numPr>
        <w:ind w:left="426"/>
        <w:jc w:val="both"/>
        <w:rPr>
          <w:sz w:val="22"/>
          <w:szCs w:val="22"/>
        </w:rPr>
      </w:pPr>
      <w:r w:rsidRPr="0044051D">
        <w:rPr>
          <w:rFonts w:eastAsia="Calibri"/>
          <w:color w:val="000000"/>
          <w:sz w:val="22"/>
          <w:szCs w:val="22"/>
          <w:lang w:eastAsia="en-US"/>
        </w:rPr>
        <w:t>Wynagrodzenie za pracę jednostek transportowych w dni wolne od pracy rozliczane będzie jak w dni robocze.</w:t>
      </w:r>
    </w:p>
    <w:p w14:paraId="5615017F" w14:textId="771E48FC" w:rsidR="0044051D" w:rsidRDefault="0044051D" w:rsidP="008F7284">
      <w:pPr>
        <w:pStyle w:val="Akapitzlist"/>
        <w:numPr>
          <w:ilvl w:val="1"/>
          <w:numId w:val="65"/>
        </w:numPr>
        <w:ind w:left="426"/>
        <w:jc w:val="both"/>
        <w:rPr>
          <w:sz w:val="22"/>
          <w:szCs w:val="22"/>
        </w:rPr>
      </w:pPr>
      <w:r w:rsidRPr="0044051D">
        <w:rPr>
          <w:sz w:val="22"/>
          <w:szCs w:val="22"/>
        </w:rPr>
        <w:t xml:space="preserve">Szacunkowy </w:t>
      </w:r>
      <w:r w:rsidR="008F7284" w:rsidRPr="008F7284">
        <w:rPr>
          <w:sz w:val="22"/>
          <w:szCs w:val="22"/>
        </w:rPr>
        <w:t xml:space="preserve">udział roboczogodzin przepracowanych w dni wolne od pracy i święta wynosić będzie około </w:t>
      </w:r>
      <w:r w:rsidR="008F7284" w:rsidRPr="008F7284">
        <w:rPr>
          <w:b/>
          <w:sz w:val="22"/>
          <w:szCs w:val="22"/>
        </w:rPr>
        <w:t>2%</w:t>
      </w:r>
      <w:r w:rsidR="008F7284" w:rsidRPr="008F7284">
        <w:rPr>
          <w:sz w:val="22"/>
          <w:szCs w:val="22"/>
        </w:rPr>
        <w:t xml:space="preserve"> ogólnej, szacunkowej liczby roboczogodzin dla danego rodzaju jednostki transportowej (zadanie nr 1).</w:t>
      </w:r>
    </w:p>
    <w:p w14:paraId="7EE75693" w14:textId="77777777" w:rsidR="0044051D" w:rsidRDefault="0044051D" w:rsidP="008F7284">
      <w:pPr>
        <w:pStyle w:val="Akapitzlist"/>
        <w:numPr>
          <w:ilvl w:val="1"/>
          <w:numId w:val="65"/>
        </w:numPr>
        <w:ind w:left="426"/>
        <w:jc w:val="both"/>
        <w:rPr>
          <w:sz w:val="22"/>
          <w:szCs w:val="22"/>
        </w:rPr>
      </w:pPr>
      <w:r w:rsidRPr="0044051D">
        <w:rPr>
          <w:sz w:val="22"/>
          <w:szCs w:val="22"/>
        </w:rPr>
        <w:t>Z chwilą dokonania załadunku, ryzyko przypadkowej utraty, zniszczenia lub uszkodzenia towaru ciąży na Wykonawcy, który przejmuje materialną odpowiedzialność za stan przyjętego ładunku (nie dotyczy przewozu osób).</w:t>
      </w:r>
    </w:p>
    <w:p w14:paraId="0BF145C2" w14:textId="77777777" w:rsidR="0044051D" w:rsidRDefault="0044051D" w:rsidP="008F7284">
      <w:pPr>
        <w:pStyle w:val="Akapitzlist"/>
        <w:numPr>
          <w:ilvl w:val="1"/>
          <w:numId w:val="65"/>
        </w:numPr>
        <w:ind w:left="426"/>
        <w:jc w:val="both"/>
        <w:rPr>
          <w:sz w:val="22"/>
          <w:szCs w:val="22"/>
        </w:rPr>
      </w:pPr>
      <w:r w:rsidRPr="0044051D">
        <w:rPr>
          <w:sz w:val="22"/>
          <w:szCs w:val="22"/>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44051D">
        <w:rPr>
          <w:b/>
          <w:sz w:val="22"/>
          <w:szCs w:val="22"/>
        </w:rPr>
        <w:t xml:space="preserve">w części III ust. 3. </w:t>
      </w:r>
      <w:r w:rsidRPr="0044051D">
        <w:rPr>
          <w:sz w:val="22"/>
          <w:szCs w:val="22"/>
        </w:rPr>
        <w:t>Dla pozostałych zmian usługa może być wykonana za zgodą Wykonawcy na warunkach określonych w umowie.</w:t>
      </w:r>
    </w:p>
    <w:p w14:paraId="6CCE909D" w14:textId="0C2A9955" w:rsidR="008F7284" w:rsidRPr="008F7284" w:rsidRDefault="0044051D" w:rsidP="008F7284">
      <w:pPr>
        <w:pStyle w:val="Akapitzlist"/>
        <w:numPr>
          <w:ilvl w:val="1"/>
          <w:numId w:val="65"/>
        </w:numPr>
        <w:ind w:left="426"/>
        <w:jc w:val="both"/>
        <w:rPr>
          <w:sz w:val="22"/>
          <w:szCs w:val="22"/>
        </w:rPr>
      </w:pPr>
      <w:r w:rsidRPr="008F7284">
        <w:rPr>
          <w:sz w:val="22"/>
          <w:szCs w:val="22"/>
        </w:rPr>
        <w:t xml:space="preserve">W </w:t>
      </w:r>
      <w:r w:rsidR="008F7284" w:rsidRPr="008F7284">
        <w:rPr>
          <w:sz w:val="22"/>
          <w:szCs w:val="22"/>
        </w:rPr>
        <w:t>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w:t>
      </w:r>
      <w:r w:rsidR="008F7284">
        <w:rPr>
          <w:sz w:val="22"/>
          <w:szCs w:val="22"/>
        </w:rPr>
        <w:t> </w:t>
      </w:r>
      <w:r w:rsidR="008F7284" w:rsidRPr="008F7284">
        <w:rPr>
          <w:sz w:val="22"/>
          <w:szCs w:val="22"/>
        </w:rPr>
        <w:t xml:space="preserve">Zamawiającym w celu podstawienia pojazdu w miejscu i czasie określonym przez Zamawiającego (bez zbędnej zwłoki nie później niż 2h) niezależnie od przewidywanego obłożenia wykazanego w tabeli </w:t>
      </w:r>
      <w:r w:rsidR="008F7284" w:rsidRPr="008F7284">
        <w:rPr>
          <w:b/>
          <w:sz w:val="22"/>
          <w:szCs w:val="22"/>
        </w:rPr>
        <w:t xml:space="preserve">część III ust. 3. </w:t>
      </w:r>
      <w:r w:rsidR="008F7284" w:rsidRPr="008F7284">
        <w:rPr>
          <w:bCs/>
          <w:sz w:val="22"/>
          <w:szCs w:val="22"/>
        </w:rPr>
        <w:t>W takim przypadku usługa</w:t>
      </w:r>
      <w:r w:rsidR="008F7284" w:rsidRPr="008F7284">
        <w:rPr>
          <w:b/>
          <w:sz w:val="22"/>
          <w:szCs w:val="22"/>
        </w:rPr>
        <w:t xml:space="preserve"> </w:t>
      </w:r>
      <w:r w:rsidR="008F7284" w:rsidRPr="008F7284">
        <w:rPr>
          <w:bCs/>
          <w:sz w:val="22"/>
          <w:szCs w:val="22"/>
        </w:rPr>
        <w:t xml:space="preserve">może być zlecona </w:t>
      </w:r>
      <w:r w:rsidR="008F7284" w:rsidRPr="008F7284">
        <w:rPr>
          <w:sz w:val="22"/>
          <w:szCs w:val="22"/>
        </w:rPr>
        <w:t>w formie ustnej lub telefonicznej przez osoby upoważnione Zamawiającego w dniu zapotrzebowania na usługę pod numerem telefonu …………….. i będzie rozliczona w następujący sposób:</w:t>
      </w:r>
    </w:p>
    <w:p w14:paraId="4B8EC9FA" w14:textId="77777777" w:rsidR="008F7284" w:rsidRDefault="008F7284" w:rsidP="008F7284">
      <w:pPr>
        <w:pStyle w:val="Akapitzlist"/>
        <w:numPr>
          <w:ilvl w:val="0"/>
          <w:numId w:val="110"/>
        </w:numPr>
        <w:spacing w:before="100"/>
        <w:ind w:left="709" w:hanging="283"/>
        <w:jc w:val="both"/>
        <w:rPr>
          <w:sz w:val="22"/>
          <w:szCs w:val="22"/>
        </w:rPr>
      </w:pPr>
      <w:r w:rsidRPr="008F7284">
        <w:rPr>
          <w:sz w:val="22"/>
          <w:szCs w:val="22"/>
        </w:rPr>
        <w:t>za faktyczny czas realizacji usługi tylko i wyłącznie wg stawki bazowej,</w:t>
      </w:r>
    </w:p>
    <w:p w14:paraId="3FE747DF" w14:textId="77777777" w:rsidR="008F7284" w:rsidRPr="008F7284" w:rsidRDefault="008F7284" w:rsidP="008F7284">
      <w:pPr>
        <w:pStyle w:val="Akapitzlist"/>
        <w:numPr>
          <w:ilvl w:val="0"/>
          <w:numId w:val="110"/>
        </w:numPr>
        <w:spacing w:before="100"/>
        <w:ind w:left="709" w:hanging="283"/>
        <w:jc w:val="both"/>
        <w:rPr>
          <w:sz w:val="22"/>
          <w:szCs w:val="22"/>
        </w:rPr>
      </w:pPr>
      <w:r w:rsidRPr="008F7284">
        <w:rPr>
          <w:sz w:val="22"/>
          <w:szCs w:val="22"/>
        </w:rPr>
        <w:t>minimalny czas rozliczenia usługi 7h.</w:t>
      </w:r>
    </w:p>
    <w:p w14:paraId="420DDCCC" w14:textId="389AF7A8" w:rsidR="0044051D" w:rsidRPr="008F7284" w:rsidRDefault="008F7284" w:rsidP="008F7284">
      <w:pPr>
        <w:spacing w:before="100"/>
        <w:ind w:left="426"/>
        <w:jc w:val="both"/>
        <w:rPr>
          <w:sz w:val="22"/>
          <w:szCs w:val="22"/>
        </w:rPr>
      </w:pPr>
      <w:r w:rsidRPr="008F7284">
        <w:rPr>
          <w:sz w:val="22"/>
          <w:szCs w:val="22"/>
        </w:rPr>
        <w:t>Powyższe zapisy nie obowiązują, jeżeli zakres rzeczowy obowiązującej umowy obejmuje przewozy na akcje ratownicze.</w:t>
      </w:r>
    </w:p>
    <w:p w14:paraId="0D76DB0D" w14:textId="670A64C6" w:rsidR="008F7284" w:rsidRPr="008F7284" w:rsidRDefault="008F7284" w:rsidP="008F7284">
      <w:pPr>
        <w:pStyle w:val="Akapitzlist"/>
        <w:numPr>
          <w:ilvl w:val="1"/>
          <w:numId w:val="65"/>
        </w:numPr>
        <w:ind w:left="426"/>
        <w:jc w:val="both"/>
        <w:rPr>
          <w:sz w:val="22"/>
          <w:szCs w:val="22"/>
        </w:rPr>
      </w:pPr>
      <w:r w:rsidRPr="008F7284">
        <w:rPr>
          <w:sz w:val="22"/>
          <w:szCs w:val="22"/>
        </w:rPr>
        <w:lastRenderedPageBreak/>
        <w:t xml:space="preserve">Poza sytuacją określoną w pkt 12 dopuszcza się możliwość realizacji usługi na podstawie zlecenia </w:t>
      </w:r>
      <w:r>
        <w:rPr>
          <w:sz w:val="22"/>
          <w:szCs w:val="22"/>
        </w:rPr>
        <w:t xml:space="preserve">                    </w:t>
      </w:r>
      <w:r w:rsidRPr="008F7284">
        <w:rPr>
          <w:sz w:val="22"/>
          <w:szCs w:val="22"/>
        </w:rPr>
        <w:t xml:space="preserve">w formie ustnej lub telefonicznej w dniu realizacji zlecenia dla każdej ze zmian za zgodą Wykonawcy na warunkach określonych w </w:t>
      </w:r>
      <w:r w:rsidRPr="008F7284">
        <w:rPr>
          <w:b/>
          <w:bCs/>
          <w:sz w:val="22"/>
          <w:szCs w:val="22"/>
        </w:rPr>
        <w:t>części V ust 1.</w:t>
      </w:r>
    </w:p>
    <w:p w14:paraId="28DC563A" w14:textId="3F71D7F6" w:rsidR="0044051D" w:rsidRDefault="0044051D" w:rsidP="008F7284">
      <w:pPr>
        <w:pStyle w:val="Akapitzlist"/>
        <w:numPr>
          <w:ilvl w:val="1"/>
          <w:numId w:val="65"/>
        </w:numPr>
        <w:ind w:left="426"/>
        <w:jc w:val="both"/>
        <w:rPr>
          <w:sz w:val="22"/>
          <w:szCs w:val="22"/>
        </w:rPr>
      </w:pPr>
      <w:r w:rsidRPr="0044051D">
        <w:rPr>
          <w:sz w:val="22"/>
          <w:szCs w:val="22"/>
        </w:rPr>
        <w:t xml:space="preserve">Zlecenia ustne i telefoniczne wymagają pisemnego potwierdzenia Zamawiającego, które Zamawiający przekaże Wykonawcy w następnym dniu roboczym. </w:t>
      </w:r>
    </w:p>
    <w:p w14:paraId="27E4B9ED" w14:textId="77777777" w:rsidR="0044051D" w:rsidRDefault="0044051D" w:rsidP="008F7284">
      <w:pPr>
        <w:pStyle w:val="Akapitzlist"/>
        <w:numPr>
          <w:ilvl w:val="1"/>
          <w:numId w:val="65"/>
        </w:numPr>
        <w:ind w:left="426"/>
        <w:jc w:val="both"/>
        <w:rPr>
          <w:sz w:val="22"/>
          <w:szCs w:val="22"/>
        </w:rPr>
      </w:pPr>
      <w:r w:rsidRPr="0044051D">
        <w:rPr>
          <w:sz w:val="22"/>
          <w:szCs w:val="22"/>
        </w:rPr>
        <w:t>Zlecenia muszą być podpisane przez osoby uprawnione ze strony Wykonawcy i Koordynatora umowy.</w:t>
      </w:r>
    </w:p>
    <w:p w14:paraId="0CBD7E2F" w14:textId="77777777" w:rsidR="0044051D" w:rsidRDefault="0044051D" w:rsidP="008F7284">
      <w:pPr>
        <w:pStyle w:val="Akapitzlist"/>
        <w:numPr>
          <w:ilvl w:val="1"/>
          <w:numId w:val="65"/>
        </w:numPr>
        <w:ind w:left="426"/>
        <w:jc w:val="both"/>
        <w:rPr>
          <w:sz w:val="22"/>
          <w:szCs w:val="22"/>
        </w:rPr>
      </w:pPr>
      <w:r w:rsidRPr="0044051D">
        <w:rPr>
          <w:sz w:val="22"/>
          <w:szCs w:val="22"/>
        </w:rPr>
        <w:t>Zakazuje się Wykonawcy samowolnej zmiany zlecenia.</w:t>
      </w:r>
    </w:p>
    <w:p w14:paraId="5C9E96AE" w14:textId="77777777" w:rsidR="0044051D" w:rsidRDefault="0044051D" w:rsidP="008F7284">
      <w:pPr>
        <w:pStyle w:val="Akapitzlist"/>
        <w:numPr>
          <w:ilvl w:val="1"/>
          <w:numId w:val="65"/>
        </w:numPr>
        <w:ind w:left="426"/>
        <w:jc w:val="both"/>
        <w:rPr>
          <w:sz w:val="22"/>
          <w:szCs w:val="22"/>
        </w:rPr>
      </w:pPr>
      <w:r w:rsidRPr="0044051D">
        <w:rPr>
          <w:sz w:val="22"/>
          <w:szCs w:val="22"/>
        </w:rPr>
        <w:t>Zlecenie sporządzane jest przez Zamawiającego w jednym egzemplarzu.</w:t>
      </w:r>
    </w:p>
    <w:p w14:paraId="4B078799" w14:textId="77777777" w:rsidR="0044051D" w:rsidRDefault="0044051D" w:rsidP="008F7284">
      <w:pPr>
        <w:pStyle w:val="Akapitzlist"/>
        <w:numPr>
          <w:ilvl w:val="1"/>
          <w:numId w:val="65"/>
        </w:numPr>
        <w:ind w:left="426"/>
        <w:jc w:val="both"/>
        <w:rPr>
          <w:sz w:val="22"/>
          <w:szCs w:val="22"/>
        </w:rPr>
      </w:pPr>
      <w:r w:rsidRPr="0044051D">
        <w:rPr>
          <w:sz w:val="22"/>
          <w:szCs w:val="22"/>
        </w:rPr>
        <w:t xml:space="preserve">Osoba </w:t>
      </w:r>
      <w:proofErr w:type="spellStart"/>
      <w:r w:rsidRPr="0044051D">
        <w:rPr>
          <w:sz w:val="22"/>
          <w:szCs w:val="22"/>
        </w:rPr>
        <w:t>zapotrzebowująca</w:t>
      </w:r>
      <w:proofErr w:type="spellEnd"/>
      <w:r w:rsidRPr="0044051D">
        <w:rPr>
          <w:sz w:val="22"/>
          <w:szCs w:val="22"/>
        </w:rPr>
        <w:t xml:space="preserve"> potwierdza faktyczne wykonanie „Zlecenia” po jego realizacji.</w:t>
      </w:r>
    </w:p>
    <w:p w14:paraId="7AE9D21E" w14:textId="77777777" w:rsidR="0044051D" w:rsidRDefault="0044051D" w:rsidP="008F7284">
      <w:pPr>
        <w:pStyle w:val="Akapitzlist"/>
        <w:numPr>
          <w:ilvl w:val="1"/>
          <w:numId w:val="65"/>
        </w:numPr>
        <w:ind w:left="426"/>
        <w:jc w:val="both"/>
        <w:rPr>
          <w:sz w:val="22"/>
          <w:szCs w:val="22"/>
        </w:rPr>
      </w:pPr>
      <w:r w:rsidRPr="0044051D">
        <w:rPr>
          <w:sz w:val="22"/>
          <w:szCs w:val="22"/>
        </w:rPr>
        <w:t xml:space="preserve">Wykonawca przedłoży wypełnione „Zlecenie” po wykonaniu usługi do Koordynatora umowy. </w:t>
      </w:r>
    </w:p>
    <w:p w14:paraId="772ECB6C" w14:textId="77777777" w:rsidR="0044051D" w:rsidRDefault="0044051D" w:rsidP="008F7284">
      <w:pPr>
        <w:pStyle w:val="Akapitzlist"/>
        <w:numPr>
          <w:ilvl w:val="1"/>
          <w:numId w:val="65"/>
        </w:numPr>
        <w:ind w:left="426"/>
        <w:jc w:val="both"/>
        <w:rPr>
          <w:sz w:val="22"/>
          <w:szCs w:val="22"/>
        </w:rPr>
      </w:pPr>
      <w:r w:rsidRPr="0044051D">
        <w:rPr>
          <w:sz w:val="22"/>
          <w:szCs w:val="22"/>
        </w:rPr>
        <w:t>Zamawiający ma prawo odmówić przyjęcia jednostki transportowej, o ile zamówiony pojazd nie spełnia wymogów koniecznych do wykonania tej usługi.</w:t>
      </w:r>
    </w:p>
    <w:p w14:paraId="593ED842" w14:textId="77777777" w:rsidR="0044051D" w:rsidRDefault="0044051D" w:rsidP="008F7284">
      <w:pPr>
        <w:pStyle w:val="Akapitzlist"/>
        <w:numPr>
          <w:ilvl w:val="1"/>
          <w:numId w:val="65"/>
        </w:numPr>
        <w:ind w:left="426"/>
        <w:jc w:val="both"/>
        <w:rPr>
          <w:sz w:val="22"/>
          <w:szCs w:val="22"/>
        </w:rPr>
      </w:pPr>
      <w:r w:rsidRPr="0044051D">
        <w:rPr>
          <w:sz w:val="22"/>
          <w:szCs w:val="22"/>
        </w:rPr>
        <w:t>Zamawiający ustala według własnych potrzeb czas zatrudnienia jednostek transportowych, nie zapewniając jednocześnie ciągłości ich zatrudnienia w czasie trwania umowy.</w:t>
      </w:r>
    </w:p>
    <w:p w14:paraId="5AFB36B7" w14:textId="77777777" w:rsidR="0044051D" w:rsidRDefault="0044051D" w:rsidP="008F7284">
      <w:pPr>
        <w:pStyle w:val="Akapitzlist"/>
        <w:numPr>
          <w:ilvl w:val="1"/>
          <w:numId w:val="65"/>
        </w:numPr>
        <w:ind w:left="426"/>
        <w:jc w:val="both"/>
        <w:rPr>
          <w:sz w:val="22"/>
          <w:szCs w:val="22"/>
        </w:rPr>
      </w:pPr>
      <w:r w:rsidRPr="0044051D">
        <w:rPr>
          <w:sz w:val="22"/>
          <w:szCs w:val="22"/>
        </w:rPr>
        <w:t>Czas pracy jednostek transportowych nie obejmuje awarii, postojów i przestojów z winy Wykonawcy.</w:t>
      </w:r>
    </w:p>
    <w:p w14:paraId="726EE30B" w14:textId="77777777" w:rsidR="0044051D" w:rsidRDefault="0044051D" w:rsidP="008F7284">
      <w:pPr>
        <w:pStyle w:val="Akapitzlist"/>
        <w:numPr>
          <w:ilvl w:val="1"/>
          <w:numId w:val="65"/>
        </w:numPr>
        <w:ind w:left="426"/>
        <w:jc w:val="both"/>
        <w:rPr>
          <w:sz w:val="22"/>
          <w:szCs w:val="22"/>
        </w:rPr>
      </w:pPr>
      <w:r w:rsidRPr="0044051D">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230911A9" w14:textId="77777777" w:rsidR="0044051D" w:rsidRDefault="0044051D" w:rsidP="008F7284">
      <w:pPr>
        <w:pStyle w:val="Akapitzlist"/>
        <w:numPr>
          <w:ilvl w:val="1"/>
          <w:numId w:val="65"/>
        </w:numPr>
        <w:ind w:left="426"/>
        <w:jc w:val="both"/>
        <w:rPr>
          <w:sz w:val="22"/>
          <w:szCs w:val="22"/>
        </w:rPr>
      </w:pPr>
      <w:r w:rsidRPr="0044051D">
        <w:rPr>
          <w:sz w:val="22"/>
          <w:szCs w:val="22"/>
        </w:rPr>
        <w:t xml:space="preserve">Środki transportu powinny mieć możliwość poruszania się po drogach nieutwardzonych, wewnętrznych </w:t>
      </w:r>
      <w:r w:rsidRPr="0044051D">
        <w:rPr>
          <w:sz w:val="22"/>
          <w:szCs w:val="22"/>
        </w:rPr>
        <w:br/>
        <w:t>i placach składowych na terenie kopalni oraz poza nim.</w:t>
      </w:r>
    </w:p>
    <w:p w14:paraId="2DF75331" w14:textId="77777777" w:rsidR="0044051D" w:rsidRDefault="0044051D" w:rsidP="008F7284">
      <w:pPr>
        <w:pStyle w:val="Akapitzlist"/>
        <w:numPr>
          <w:ilvl w:val="1"/>
          <w:numId w:val="65"/>
        </w:numPr>
        <w:ind w:left="426"/>
        <w:jc w:val="both"/>
        <w:rPr>
          <w:sz w:val="22"/>
          <w:szCs w:val="22"/>
        </w:rPr>
      </w:pPr>
      <w:r w:rsidRPr="00FA2F63">
        <w:rPr>
          <w:sz w:val="22"/>
          <w:szCs w:val="22"/>
        </w:rPr>
        <w:t>Czas przeznaczony na codzienną bieżącą obsługę jednostek transportowych, tankowanie paliwa powinien być przewidziany poza okresem realizacji usługi.</w:t>
      </w:r>
    </w:p>
    <w:p w14:paraId="043F4DA1" w14:textId="77777777" w:rsidR="0044051D" w:rsidRDefault="0044051D" w:rsidP="008F7284">
      <w:pPr>
        <w:pStyle w:val="Akapitzlist"/>
        <w:numPr>
          <w:ilvl w:val="1"/>
          <w:numId w:val="65"/>
        </w:numPr>
        <w:ind w:left="426"/>
        <w:jc w:val="both"/>
        <w:rPr>
          <w:sz w:val="22"/>
          <w:szCs w:val="22"/>
        </w:rPr>
      </w:pPr>
      <w:r w:rsidRPr="00FA2F63">
        <w:rPr>
          <w:sz w:val="22"/>
          <w:szCs w:val="22"/>
        </w:rPr>
        <w:t>Remonty i konserwacja oraz obsługa codzienna nie wchodzą w czas pracy jednostek transportowych.</w:t>
      </w:r>
    </w:p>
    <w:p w14:paraId="0B91D044" w14:textId="77777777" w:rsidR="0044051D" w:rsidRDefault="0044051D" w:rsidP="008F7284">
      <w:pPr>
        <w:pStyle w:val="Akapitzlist"/>
        <w:numPr>
          <w:ilvl w:val="1"/>
          <w:numId w:val="65"/>
        </w:numPr>
        <w:ind w:left="426"/>
        <w:jc w:val="both"/>
        <w:rPr>
          <w:sz w:val="22"/>
          <w:szCs w:val="22"/>
        </w:rPr>
      </w:pPr>
      <w:r w:rsidRPr="00FA2F63">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FA2F63">
        <w:rPr>
          <w:b/>
          <w:bCs/>
          <w:sz w:val="22"/>
          <w:szCs w:val="22"/>
        </w:rPr>
        <w:t>części III ust. 3</w:t>
      </w:r>
      <w:r w:rsidRPr="00FA2F63">
        <w:rPr>
          <w:sz w:val="22"/>
          <w:szCs w:val="22"/>
        </w:rPr>
        <w:t>, a trasa dojazdu z miejsca postoju do miejsca rozpoczęcia usługi jest krótsza) i uzgodnione z Koordynatorem ze strony Zamawiającego.</w:t>
      </w:r>
    </w:p>
    <w:p w14:paraId="73EF6BB6" w14:textId="77777777" w:rsidR="0044051D" w:rsidRDefault="0044051D" w:rsidP="008F7284">
      <w:pPr>
        <w:pStyle w:val="Akapitzlist"/>
        <w:numPr>
          <w:ilvl w:val="1"/>
          <w:numId w:val="65"/>
        </w:numPr>
        <w:ind w:left="426"/>
        <w:jc w:val="both"/>
        <w:rPr>
          <w:sz w:val="22"/>
          <w:szCs w:val="22"/>
        </w:rPr>
      </w:pPr>
      <w:r w:rsidRPr="00FA2F63">
        <w:rPr>
          <w:sz w:val="22"/>
          <w:szCs w:val="22"/>
        </w:rPr>
        <w:t xml:space="preserve">Zmiany tras dotyczące zamówionych jednostek transportowych mogą być ustalane telefonicznie </w:t>
      </w:r>
      <w:r w:rsidRPr="00FA2F63">
        <w:rPr>
          <w:sz w:val="22"/>
          <w:szCs w:val="22"/>
        </w:rPr>
        <w:br/>
        <w:t xml:space="preserve">z przedstawicielem Wykonawcy. </w:t>
      </w:r>
    </w:p>
    <w:p w14:paraId="430408FF" w14:textId="77777777" w:rsidR="0044051D" w:rsidRPr="00FA2F63" w:rsidRDefault="0044051D" w:rsidP="008F7284">
      <w:pPr>
        <w:pStyle w:val="Akapitzlist"/>
        <w:numPr>
          <w:ilvl w:val="1"/>
          <w:numId w:val="65"/>
        </w:numPr>
        <w:ind w:left="426"/>
        <w:jc w:val="both"/>
        <w:rPr>
          <w:sz w:val="22"/>
          <w:szCs w:val="22"/>
        </w:rPr>
      </w:pPr>
      <w:r w:rsidRPr="00FA2F63">
        <w:rPr>
          <w:sz w:val="22"/>
          <w:szCs w:val="22"/>
        </w:rPr>
        <w:t>Lokalizacja jednostki transportowej w czasie wykonywania zlecenia:</w:t>
      </w:r>
    </w:p>
    <w:p w14:paraId="0CD9FD6D" w14:textId="2F337883" w:rsidR="0044051D" w:rsidRDefault="008F7284" w:rsidP="008F7284">
      <w:pPr>
        <w:pStyle w:val="Akapitzlist"/>
        <w:numPr>
          <w:ilvl w:val="0"/>
          <w:numId w:val="107"/>
        </w:numPr>
        <w:ind w:left="567" w:hanging="141"/>
        <w:jc w:val="both"/>
        <w:rPr>
          <w:sz w:val="22"/>
          <w:szCs w:val="22"/>
        </w:rPr>
      </w:pPr>
      <w:r>
        <w:rPr>
          <w:sz w:val="22"/>
          <w:szCs w:val="22"/>
        </w:rPr>
        <w:t>T</w:t>
      </w:r>
      <w:r w:rsidR="0044051D" w:rsidRPr="0044051D">
        <w:rPr>
          <w:sz w:val="22"/>
          <w:szCs w:val="22"/>
        </w:rPr>
        <w:t xml:space="preserve">eren </w:t>
      </w:r>
      <w:r>
        <w:rPr>
          <w:sz w:val="22"/>
          <w:szCs w:val="22"/>
        </w:rPr>
        <w:t>KWK Ruda Ruch Bielszowice,</w:t>
      </w:r>
    </w:p>
    <w:p w14:paraId="5B47C182" w14:textId="73C4DE15" w:rsidR="008F7284" w:rsidRDefault="008F7284" w:rsidP="008F7284">
      <w:pPr>
        <w:pStyle w:val="Akapitzlist"/>
        <w:numPr>
          <w:ilvl w:val="0"/>
          <w:numId w:val="107"/>
        </w:numPr>
        <w:ind w:left="567" w:hanging="141"/>
        <w:jc w:val="both"/>
        <w:rPr>
          <w:sz w:val="22"/>
          <w:szCs w:val="22"/>
        </w:rPr>
      </w:pPr>
      <w:r>
        <w:rPr>
          <w:sz w:val="22"/>
          <w:szCs w:val="22"/>
        </w:rPr>
        <w:t>Teren szybu peryferyjnego VI Wygoda i Pawłów Górny I,</w:t>
      </w:r>
    </w:p>
    <w:p w14:paraId="323D5BF1" w14:textId="6B6BA3C7" w:rsidR="008F7284" w:rsidRDefault="008F7284" w:rsidP="008F7284">
      <w:pPr>
        <w:pStyle w:val="Akapitzlist"/>
        <w:numPr>
          <w:ilvl w:val="0"/>
          <w:numId w:val="107"/>
        </w:numPr>
        <w:ind w:left="567" w:hanging="141"/>
        <w:jc w:val="both"/>
        <w:rPr>
          <w:sz w:val="22"/>
          <w:szCs w:val="22"/>
        </w:rPr>
      </w:pPr>
      <w:r>
        <w:rPr>
          <w:sz w:val="22"/>
          <w:szCs w:val="22"/>
        </w:rPr>
        <w:t>Jednostki transportowe realizują zadania zlecone przez KWK Ruda Ruch Bielszowice i mogą wykonywać przewozy ładunków w obrębie wszystkich Oddziałów PGG S.A. jak również na trasach do firm zewnętrznych współpracujących z Oddziałem KWK Ruda.</w:t>
      </w:r>
    </w:p>
    <w:p w14:paraId="0C980373" w14:textId="07180708" w:rsidR="0044051D" w:rsidRPr="0044051D" w:rsidRDefault="0044051D" w:rsidP="008F7284">
      <w:pPr>
        <w:pStyle w:val="Akapitzlist"/>
        <w:numPr>
          <w:ilvl w:val="1"/>
          <w:numId w:val="65"/>
        </w:numPr>
        <w:ind w:left="426"/>
        <w:jc w:val="both"/>
        <w:rPr>
          <w:sz w:val="22"/>
          <w:szCs w:val="22"/>
        </w:rPr>
      </w:pPr>
      <w:r w:rsidRPr="0044051D">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w:t>
      </w:r>
      <w:r w:rsidR="00FA2F63">
        <w:rPr>
          <w:sz w:val="22"/>
          <w:szCs w:val="22"/>
        </w:rPr>
        <w:t xml:space="preserve">                  </w:t>
      </w:r>
      <w:r w:rsidRPr="0044051D">
        <w:rPr>
          <w:sz w:val="22"/>
          <w:szCs w:val="22"/>
        </w:rPr>
        <w:t xml:space="preserve">a różnicą kosztów wynikającą z wykonanej usługi obciążyć Wykonawcę. </w:t>
      </w:r>
    </w:p>
    <w:p w14:paraId="31CF604C" w14:textId="3EC9135E" w:rsidR="00A11BE7" w:rsidRPr="00FA2F63" w:rsidRDefault="00A11BE7" w:rsidP="00FA2F63">
      <w:pPr>
        <w:jc w:val="both"/>
        <w:rPr>
          <w:sz w:val="22"/>
          <w:szCs w:val="22"/>
        </w:rPr>
      </w:pPr>
    </w:p>
    <w:p w14:paraId="7BAE1FB1" w14:textId="77777777" w:rsidR="00A11BE7" w:rsidRPr="007D2655" w:rsidRDefault="00A11BE7" w:rsidP="00B9645C">
      <w:pPr>
        <w:pStyle w:val="Nagwek1"/>
        <w:spacing w:before="0"/>
        <w:rPr>
          <w:rFonts w:ascii="Times New Roman" w:hAnsi="Times New Roman" w:cs="Times New Roman"/>
          <w:color w:val="auto"/>
          <w:sz w:val="24"/>
          <w:szCs w:val="24"/>
        </w:rPr>
      </w:pPr>
      <w:bookmarkStart w:id="98" w:name="_Toc46910690"/>
      <w:bookmarkStart w:id="99" w:name="_Toc136331633"/>
      <w:r w:rsidRPr="00FE2ACC">
        <w:rPr>
          <w:rFonts w:ascii="Times New Roman" w:hAnsi="Times New Roman" w:cs="Times New Roman"/>
          <w:color w:val="auto"/>
          <w:sz w:val="24"/>
          <w:szCs w:val="24"/>
          <w:highlight w:val="lightGray"/>
        </w:rPr>
        <w:t>Część V. Opis rozliczania wykonanej usługi</w:t>
      </w:r>
      <w:bookmarkEnd w:id="98"/>
      <w:r w:rsidRPr="00FE2ACC">
        <w:rPr>
          <w:rFonts w:ascii="Times New Roman" w:hAnsi="Times New Roman" w:cs="Times New Roman"/>
          <w:color w:val="auto"/>
          <w:sz w:val="24"/>
          <w:szCs w:val="24"/>
          <w:highlight w:val="lightGray"/>
        </w:rPr>
        <w:t>.</w:t>
      </w:r>
      <w:bookmarkEnd w:id="99"/>
    </w:p>
    <w:p w14:paraId="2154FBE4" w14:textId="4409FC83" w:rsidR="00492788" w:rsidRPr="003B703C" w:rsidRDefault="00492788" w:rsidP="003B703C">
      <w:pPr>
        <w:pStyle w:val="Akapitzlist"/>
        <w:numPr>
          <w:ilvl w:val="1"/>
          <w:numId w:val="15"/>
        </w:numPr>
        <w:ind w:left="426" w:hanging="426"/>
        <w:jc w:val="both"/>
        <w:rPr>
          <w:bCs/>
          <w:sz w:val="22"/>
          <w:szCs w:val="22"/>
        </w:rPr>
      </w:pPr>
      <w:r w:rsidRPr="003B703C">
        <w:rPr>
          <w:b/>
          <w:sz w:val="22"/>
          <w:szCs w:val="22"/>
        </w:rPr>
        <w:t>Usługa transportowa rozliczana będzie</w:t>
      </w:r>
      <w:r w:rsidR="003B703C">
        <w:rPr>
          <w:bCs/>
          <w:sz w:val="22"/>
          <w:szCs w:val="22"/>
        </w:rPr>
        <w:t xml:space="preserve"> </w:t>
      </w:r>
      <w:r w:rsidR="003B703C" w:rsidRPr="003B703C">
        <w:rPr>
          <w:b/>
          <w:sz w:val="22"/>
          <w:szCs w:val="22"/>
        </w:rPr>
        <w:t>(d</w:t>
      </w:r>
      <w:r w:rsidR="007D2655" w:rsidRPr="003B703C">
        <w:rPr>
          <w:b/>
          <w:sz w:val="22"/>
          <w:szCs w:val="22"/>
        </w:rPr>
        <w:t xml:space="preserve">otyczy </w:t>
      </w:r>
      <w:r w:rsidR="003B703C" w:rsidRPr="003B703C">
        <w:rPr>
          <w:b/>
          <w:sz w:val="22"/>
          <w:szCs w:val="22"/>
        </w:rPr>
        <w:t>z</w:t>
      </w:r>
      <w:r w:rsidR="007D2655" w:rsidRPr="003B703C">
        <w:rPr>
          <w:b/>
          <w:sz w:val="22"/>
          <w:szCs w:val="22"/>
        </w:rPr>
        <w:t>adań nr 1</w:t>
      </w:r>
      <w:r w:rsidR="003370B2">
        <w:rPr>
          <w:b/>
          <w:sz w:val="22"/>
          <w:szCs w:val="22"/>
        </w:rPr>
        <w:t>-</w:t>
      </w:r>
      <w:r w:rsidR="00CC2571">
        <w:rPr>
          <w:b/>
          <w:sz w:val="22"/>
          <w:szCs w:val="22"/>
        </w:rPr>
        <w:t>2</w:t>
      </w:r>
      <w:r w:rsidR="007D2655" w:rsidRPr="003B703C">
        <w:rPr>
          <w:b/>
          <w:sz w:val="22"/>
          <w:szCs w:val="22"/>
        </w:rPr>
        <w:t>)</w:t>
      </w:r>
      <w:r w:rsidRPr="003B703C">
        <w:rPr>
          <w:b/>
          <w:sz w:val="22"/>
          <w:szCs w:val="22"/>
        </w:rPr>
        <w:t>:</w:t>
      </w:r>
    </w:p>
    <w:p w14:paraId="0023306E" w14:textId="15F813FC" w:rsidR="003370B2" w:rsidRPr="00CC2571" w:rsidRDefault="00492788" w:rsidP="00CC2571">
      <w:pPr>
        <w:pStyle w:val="Akapitzlist"/>
        <w:ind w:left="426"/>
        <w:jc w:val="both"/>
        <w:rPr>
          <w:b/>
          <w:sz w:val="22"/>
          <w:szCs w:val="22"/>
          <w:u w:val="single"/>
        </w:rPr>
      </w:pPr>
      <w:r w:rsidRPr="00CC2571">
        <w:rPr>
          <w:sz w:val="22"/>
          <w:szCs w:val="22"/>
        </w:rPr>
        <w:t xml:space="preserve">Rozliczenie </w:t>
      </w:r>
      <w:r w:rsidR="00CC2571" w:rsidRPr="00CC2571">
        <w:rPr>
          <w:sz w:val="22"/>
          <w:szCs w:val="22"/>
        </w:rPr>
        <w:t xml:space="preserve">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t>
      </w:r>
      <w:r w:rsidR="00CC2571">
        <w:rPr>
          <w:sz w:val="22"/>
          <w:szCs w:val="22"/>
        </w:rPr>
        <w:t xml:space="preserve">                  </w:t>
      </w:r>
      <w:r w:rsidR="00CC2571" w:rsidRPr="00CC2571">
        <w:rPr>
          <w:sz w:val="22"/>
          <w:szCs w:val="22"/>
        </w:rPr>
        <w:t>w ruchu), natomiast za czas postoju rozliczenie będzie następowało wg stawki 0,7 x stawka bazowa. Określenie czasu, w którym pojazd był w ruchu i czasu postoju pojazdu oraz ilość km określane będzie przy pomocy systemu monitoringu GPS z zastrzeżeniem, że maksymalny czas postoju uznany za czas jazdy wynosi 5 minut.</w:t>
      </w:r>
    </w:p>
    <w:p w14:paraId="0D434BD7" w14:textId="431B24FF" w:rsidR="003370B2" w:rsidRPr="003370B2" w:rsidRDefault="003370B2" w:rsidP="003370B2">
      <w:pPr>
        <w:pStyle w:val="Akapitzlist"/>
        <w:ind w:left="426"/>
        <w:jc w:val="both"/>
        <w:rPr>
          <w:b/>
          <w:bCs/>
          <w:sz w:val="22"/>
          <w:szCs w:val="22"/>
        </w:rPr>
      </w:pPr>
      <w:r w:rsidRPr="003370B2">
        <w:rPr>
          <w:sz w:val="22"/>
          <w:szCs w:val="22"/>
        </w:rPr>
        <w:t xml:space="preserve">Rozliczenie uwzględniać będzie korektę paliwową BAF zgodnie z „Zasadami korekty paliwowej </w:t>
      </w:r>
      <w:r w:rsidRPr="003370B2">
        <w:rPr>
          <w:sz w:val="22"/>
          <w:szCs w:val="22"/>
        </w:rPr>
        <w:br/>
        <w:t xml:space="preserve">i algorytmu ustalania wartości procentowego wskaźnika korekty paliwowej dla realizacji usług krajowego transportu drogowego osób i rzeczy w PGG S.A” </w:t>
      </w:r>
      <w:r w:rsidRPr="003370B2">
        <w:rPr>
          <w:b/>
          <w:bCs/>
          <w:sz w:val="22"/>
          <w:szCs w:val="22"/>
        </w:rPr>
        <w:t>(załącznik nr 1.5).</w:t>
      </w:r>
    </w:p>
    <w:p w14:paraId="6E5383A9" w14:textId="56F2EC0C" w:rsidR="00492788" w:rsidRDefault="00492788" w:rsidP="008F7284">
      <w:pPr>
        <w:pStyle w:val="Akapitzlist"/>
        <w:numPr>
          <w:ilvl w:val="0"/>
          <w:numId w:val="92"/>
        </w:numPr>
        <w:ind w:left="426" w:hanging="426"/>
        <w:jc w:val="both"/>
        <w:rPr>
          <w:b/>
          <w:sz w:val="22"/>
          <w:szCs w:val="22"/>
        </w:rPr>
      </w:pPr>
      <w:r w:rsidRPr="00FD2A27">
        <w:rPr>
          <w:sz w:val="22"/>
          <w:szCs w:val="22"/>
        </w:rPr>
        <w:t xml:space="preserve">Zamawiający będzie udzielał zleceń szczegółowych na drukach zleceń transportowych zgodnie </w:t>
      </w:r>
      <w:r w:rsidRPr="00FD2A27">
        <w:rPr>
          <w:sz w:val="22"/>
          <w:szCs w:val="22"/>
        </w:rPr>
        <w:br/>
        <w:t xml:space="preserve">z </w:t>
      </w:r>
      <w:r w:rsidRPr="00FD2A27">
        <w:rPr>
          <w:b/>
          <w:sz w:val="22"/>
          <w:szCs w:val="22"/>
        </w:rPr>
        <w:t>Załącznikiem nr 1.1 do SOPZ.</w:t>
      </w:r>
    </w:p>
    <w:p w14:paraId="58A96F6C" w14:textId="19F3A410" w:rsidR="00CC2571" w:rsidRPr="00CC2571" w:rsidRDefault="00492788" w:rsidP="00026143">
      <w:pPr>
        <w:pStyle w:val="Akapitzlist"/>
        <w:numPr>
          <w:ilvl w:val="0"/>
          <w:numId w:val="92"/>
        </w:numPr>
        <w:ind w:left="426" w:hanging="426"/>
        <w:jc w:val="both"/>
        <w:rPr>
          <w:b/>
          <w:sz w:val="22"/>
          <w:szCs w:val="22"/>
        </w:rPr>
      </w:pPr>
      <w:r w:rsidRPr="00CC2571">
        <w:rPr>
          <w:color w:val="000000"/>
          <w:sz w:val="22"/>
          <w:szCs w:val="22"/>
          <w:lang w:eastAsia="en-US"/>
        </w:rPr>
        <w:lastRenderedPageBreak/>
        <w:t xml:space="preserve">Rozliczanie </w:t>
      </w:r>
      <w:r w:rsidR="00CC2571" w:rsidRPr="00CC2571">
        <w:rPr>
          <w:color w:val="000000"/>
          <w:sz w:val="22"/>
          <w:szCs w:val="22"/>
          <w:lang w:eastAsia="en-US"/>
        </w:rPr>
        <w:t xml:space="preserve">usług odbywać się będzie na podstawie wygenerowanego z systemu monitoringu GPS raportu sporządzonego w oparciu o wypełnione przez Wykonawcę i potwierdzone przez osobę </w:t>
      </w:r>
      <w:proofErr w:type="spellStart"/>
      <w:r w:rsidR="00CC2571" w:rsidRPr="00CC2571">
        <w:rPr>
          <w:color w:val="000000"/>
          <w:sz w:val="22"/>
          <w:szCs w:val="22"/>
          <w:lang w:eastAsia="en-US"/>
        </w:rPr>
        <w:t>zapotrzebowującą</w:t>
      </w:r>
      <w:proofErr w:type="spellEnd"/>
      <w:r w:rsidR="00CC2571" w:rsidRPr="00CC2571">
        <w:rPr>
          <w:color w:val="000000"/>
          <w:sz w:val="22"/>
          <w:szCs w:val="22"/>
          <w:lang w:eastAsia="en-US"/>
        </w:rPr>
        <w:t xml:space="preserve"> „Zlecenia”. Za obowiązującą strony uznają ilość km zarejestrowaną przez system monitoringu</w:t>
      </w:r>
      <w:r w:rsidR="00CC2571">
        <w:rPr>
          <w:color w:val="000000"/>
          <w:sz w:val="22"/>
          <w:szCs w:val="22"/>
          <w:lang w:eastAsia="en-US"/>
        </w:rPr>
        <w:t> </w:t>
      </w:r>
      <w:r w:rsidR="00CC2571" w:rsidRPr="00CC2571">
        <w:rPr>
          <w:color w:val="000000"/>
          <w:sz w:val="22"/>
          <w:szCs w:val="22"/>
          <w:lang w:eastAsia="en-US"/>
        </w:rPr>
        <w:t xml:space="preserve">GPS w zakresie tras wykazanych w zatwierdzonych „Zleceniach”. Dostęp do systemu monitoringu będą miały upoważnione osoby wskazane przez Zamawiającego i Wykonawcę. Czas pracy zgodnie ze zleceniem obejmować będzie </w:t>
      </w:r>
      <w:r w:rsidR="00CC2571" w:rsidRPr="00CC2571">
        <w:rPr>
          <w:sz w:val="22"/>
          <w:szCs w:val="22"/>
        </w:rPr>
        <w:t>okres od zgłoszenia się kierowcy pojazdu do bezpośredniego użytkownika/koordynatora transportu w miejscu podstawienia lub od rozpoczęcia usługi z miejsca postoju</w:t>
      </w:r>
      <w:r w:rsidR="00CC2571">
        <w:rPr>
          <w:sz w:val="22"/>
          <w:szCs w:val="22"/>
        </w:rPr>
        <w:t> </w:t>
      </w:r>
      <w:r w:rsidR="00CC2571" w:rsidRPr="00CC2571">
        <w:rPr>
          <w:sz w:val="22"/>
          <w:szCs w:val="22"/>
        </w:rPr>
        <w:t>w</w:t>
      </w:r>
      <w:r w:rsidR="00CC2571">
        <w:rPr>
          <w:sz w:val="22"/>
          <w:szCs w:val="22"/>
        </w:rPr>
        <w:t> </w:t>
      </w:r>
      <w:r w:rsidR="00CC2571" w:rsidRPr="00CC2571">
        <w:rPr>
          <w:sz w:val="22"/>
          <w:szCs w:val="22"/>
        </w:rPr>
        <w:t xml:space="preserve">oparciu o </w:t>
      </w:r>
      <w:r w:rsidR="00CC2571" w:rsidRPr="00CC2571">
        <w:rPr>
          <w:b/>
          <w:bCs/>
          <w:sz w:val="22"/>
          <w:szCs w:val="22"/>
        </w:rPr>
        <w:t xml:space="preserve">część IV ust. 28 </w:t>
      </w:r>
      <w:r w:rsidR="00CC2571" w:rsidRPr="00CC2571">
        <w:rPr>
          <w:sz w:val="22"/>
          <w:szCs w:val="22"/>
        </w:rPr>
        <w:t xml:space="preserve">do czasu zakończenia usługi zgodnie z zapisami w karcie „Przebiegu pracy pojazdu”. </w:t>
      </w:r>
    </w:p>
    <w:p w14:paraId="2AA5589C" w14:textId="01168999" w:rsidR="00492788" w:rsidRPr="00CC2571" w:rsidRDefault="00492788" w:rsidP="00026143">
      <w:pPr>
        <w:pStyle w:val="Akapitzlist"/>
        <w:numPr>
          <w:ilvl w:val="0"/>
          <w:numId w:val="92"/>
        </w:numPr>
        <w:ind w:left="426" w:hanging="426"/>
        <w:jc w:val="both"/>
        <w:rPr>
          <w:b/>
          <w:sz w:val="22"/>
          <w:szCs w:val="22"/>
        </w:rPr>
      </w:pPr>
      <w:r w:rsidRPr="00CC2571">
        <w:rPr>
          <w:sz w:val="22"/>
          <w:szCs w:val="22"/>
        </w:rPr>
        <w:t xml:space="preserve">Lokalizator GPS zostanie przekazany Wykonawcy przez Zamawiającego na podstawie „Protokołu przekazania - zdania” stanowiący </w:t>
      </w:r>
      <w:r w:rsidR="00B448B3" w:rsidRPr="00CC2571">
        <w:rPr>
          <w:b/>
          <w:bCs/>
          <w:sz w:val="22"/>
          <w:szCs w:val="22"/>
        </w:rPr>
        <w:t>Z</w:t>
      </w:r>
      <w:r w:rsidRPr="00CC2571">
        <w:rPr>
          <w:b/>
          <w:bCs/>
          <w:sz w:val="22"/>
          <w:szCs w:val="22"/>
        </w:rPr>
        <w:t>ałącznik nr 1.3 do SOPZ</w:t>
      </w:r>
      <w:r w:rsidRPr="00CC2571">
        <w:rPr>
          <w:sz w:val="22"/>
          <w:szCs w:val="22"/>
        </w:rPr>
        <w:t>.</w:t>
      </w:r>
    </w:p>
    <w:p w14:paraId="24451F8E" w14:textId="77777777" w:rsidR="00492788" w:rsidRPr="00B448B3" w:rsidRDefault="00492788" w:rsidP="008F7284">
      <w:pPr>
        <w:pStyle w:val="Akapitzlist"/>
        <w:numPr>
          <w:ilvl w:val="0"/>
          <w:numId w:val="92"/>
        </w:numPr>
        <w:ind w:left="426" w:hanging="426"/>
        <w:jc w:val="both"/>
        <w:rPr>
          <w:b/>
          <w:sz w:val="22"/>
          <w:szCs w:val="22"/>
        </w:rPr>
      </w:pPr>
      <w:r w:rsidRPr="00B448B3">
        <w:rPr>
          <w:sz w:val="22"/>
          <w:szCs w:val="22"/>
        </w:rPr>
        <w:t>Wykonawca ma prawo do zmiany pojazdu wraz z przenośnym lokalizatorem monitoringu GPS na inny, zgodny z wymaganiami zawartymi w umowie Zamawiającego,</w:t>
      </w:r>
    </w:p>
    <w:p w14:paraId="0AD85DFC" w14:textId="77777777" w:rsidR="00492788" w:rsidRPr="00B448B3" w:rsidRDefault="00492788" w:rsidP="008F7284">
      <w:pPr>
        <w:pStyle w:val="Akapitzlist"/>
        <w:numPr>
          <w:ilvl w:val="0"/>
          <w:numId w:val="92"/>
        </w:numPr>
        <w:ind w:left="426" w:hanging="426"/>
        <w:jc w:val="both"/>
        <w:rPr>
          <w:b/>
          <w:sz w:val="22"/>
          <w:szCs w:val="22"/>
        </w:rPr>
      </w:pPr>
      <w:r w:rsidRPr="00B448B3">
        <w:rPr>
          <w:sz w:val="22"/>
          <w:szCs w:val="22"/>
        </w:rPr>
        <w:t>Montaż, demontaż oraz utrzymanie urządzeń GPS należy do Zamawiającego.</w:t>
      </w:r>
    </w:p>
    <w:p w14:paraId="299A4665" w14:textId="77777777" w:rsidR="00492788" w:rsidRPr="00B448B3" w:rsidRDefault="00492788" w:rsidP="008F7284">
      <w:pPr>
        <w:pStyle w:val="Akapitzlist"/>
        <w:numPr>
          <w:ilvl w:val="0"/>
          <w:numId w:val="92"/>
        </w:numPr>
        <w:ind w:left="426" w:hanging="426"/>
        <w:jc w:val="both"/>
        <w:rPr>
          <w:b/>
          <w:sz w:val="22"/>
          <w:szCs w:val="22"/>
        </w:rPr>
      </w:pPr>
      <w:r w:rsidRPr="00B448B3">
        <w:rPr>
          <w:sz w:val="22"/>
          <w:szCs w:val="22"/>
        </w:rPr>
        <w:t>Wykonawca odpowiada finansowo za utratę i wszelkie uszkodzenia urządzeń GPS wywołane zewnętrzną ingerencją.</w:t>
      </w:r>
    </w:p>
    <w:p w14:paraId="1E8B4CDC" w14:textId="77777777" w:rsidR="00492788" w:rsidRPr="00B448B3" w:rsidRDefault="00492788" w:rsidP="008F7284">
      <w:pPr>
        <w:pStyle w:val="Akapitzlist"/>
        <w:numPr>
          <w:ilvl w:val="0"/>
          <w:numId w:val="92"/>
        </w:numPr>
        <w:ind w:left="426" w:hanging="426"/>
        <w:jc w:val="both"/>
        <w:rPr>
          <w:b/>
          <w:sz w:val="22"/>
          <w:szCs w:val="22"/>
        </w:rPr>
      </w:pPr>
      <w:r w:rsidRPr="00B448B3">
        <w:rPr>
          <w:sz w:val="22"/>
          <w:szCs w:val="22"/>
        </w:rPr>
        <w:t>Próby zakłócenia sygnału GPS wychwycone przez system monitoringu stanowią podstawę do rozwiązania umowy z winy Wykonawcy.</w:t>
      </w:r>
    </w:p>
    <w:p w14:paraId="6110684A" w14:textId="77777777" w:rsidR="00492788" w:rsidRPr="00B448B3" w:rsidRDefault="00492788" w:rsidP="008F7284">
      <w:pPr>
        <w:pStyle w:val="Akapitzlist"/>
        <w:numPr>
          <w:ilvl w:val="0"/>
          <w:numId w:val="92"/>
        </w:numPr>
        <w:ind w:left="426" w:hanging="426"/>
        <w:jc w:val="both"/>
        <w:rPr>
          <w:b/>
          <w:sz w:val="22"/>
          <w:szCs w:val="22"/>
        </w:rPr>
      </w:pPr>
      <w:r w:rsidRPr="00B448B3">
        <w:rPr>
          <w:sz w:val="22"/>
          <w:szCs w:val="22"/>
        </w:rPr>
        <w:t>Po zakończeniu realizacji usługi Wykonawca zwróci sprawne urządzenie Koordynatorowi transportu pod rygorem obciążenia kosztami zakupu urządzenia.</w:t>
      </w:r>
    </w:p>
    <w:p w14:paraId="4D7DCCF4" w14:textId="77777777" w:rsidR="00492788" w:rsidRPr="00B448B3" w:rsidRDefault="00492788" w:rsidP="008F7284">
      <w:pPr>
        <w:pStyle w:val="Akapitzlist"/>
        <w:numPr>
          <w:ilvl w:val="0"/>
          <w:numId w:val="92"/>
        </w:numPr>
        <w:ind w:left="426" w:hanging="426"/>
        <w:jc w:val="both"/>
        <w:rPr>
          <w:b/>
          <w:sz w:val="22"/>
          <w:szCs w:val="22"/>
        </w:rPr>
      </w:pPr>
      <w:bookmarkStart w:id="100" w:name="_Hlk123043676"/>
      <w:r w:rsidRPr="00B448B3">
        <w:rPr>
          <w:b/>
          <w:bCs/>
          <w:sz w:val="22"/>
          <w:szCs w:val="22"/>
        </w:rPr>
        <w:t>Postepowanie w przypadku awarii lub braku przenośnego lokalizatora monitoringu GPS:</w:t>
      </w:r>
    </w:p>
    <w:p w14:paraId="6E2C7FF5" w14:textId="77777777" w:rsidR="00492788" w:rsidRPr="00E67F64" w:rsidRDefault="00492788" w:rsidP="008F7284">
      <w:pPr>
        <w:pStyle w:val="Akapitzlist"/>
        <w:numPr>
          <w:ilvl w:val="0"/>
          <w:numId w:val="93"/>
        </w:numPr>
        <w:spacing w:before="100"/>
        <w:ind w:left="709" w:hanging="283"/>
        <w:jc w:val="both"/>
        <w:rPr>
          <w:sz w:val="22"/>
          <w:szCs w:val="22"/>
        </w:rPr>
      </w:pPr>
      <w:r w:rsidRPr="00E67F64">
        <w:rPr>
          <w:sz w:val="22"/>
          <w:szCs w:val="22"/>
        </w:rPr>
        <w:t xml:space="preserve">należy do </w:t>
      </w:r>
      <w:r w:rsidRPr="00E67F64">
        <w:rPr>
          <w:b/>
          <w:sz w:val="22"/>
          <w:szCs w:val="22"/>
        </w:rPr>
        <w:t>24 godz.</w:t>
      </w:r>
      <w:r w:rsidRPr="00E67F64">
        <w:rPr>
          <w:sz w:val="22"/>
          <w:szCs w:val="22"/>
        </w:rPr>
        <w:t xml:space="preserve"> od momentu stwierdzenia awarii lokalizatora przekazać niesprawne urządzenie Koordynatorowi transportu celem wymiany na sprawny lub określenia wstępnej przyczyny uszkodzenia sprzętu,</w:t>
      </w:r>
    </w:p>
    <w:p w14:paraId="6AE50B35" w14:textId="77777777" w:rsidR="00E67F64" w:rsidRPr="00E67F64" w:rsidRDefault="00492788" w:rsidP="008F7284">
      <w:pPr>
        <w:pStyle w:val="Akapitzlist"/>
        <w:numPr>
          <w:ilvl w:val="0"/>
          <w:numId w:val="93"/>
        </w:numPr>
        <w:spacing w:before="100"/>
        <w:ind w:left="709" w:hanging="283"/>
        <w:jc w:val="both"/>
        <w:rPr>
          <w:sz w:val="22"/>
          <w:szCs w:val="22"/>
        </w:rPr>
      </w:pPr>
      <w:r w:rsidRPr="00E67F64">
        <w:rPr>
          <w:sz w:val="22"/>
          <w:szCs w:val="22"/>
        </w:rPr>
        <w:t xml:space="preserve">rozliczenie </w:t>
      </w:r>
      <w:bookmarkEnd w:id="100"/>
      <w:r w:rsidR="00E67F64" w:rsidRPr="00E67F64">
        <w:rPr>
          <w:sz w:val="22"/>
          <w:szCs w:val="22"/>
        </w:rPr>
        <w:t xml:space="preserve">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w:t>
      </w:r>
      <w:r w:rsidR="00E67F64" w:rsidRPr="00E67F64">
        <w:rPr>
          <w:sz w:val="22"/>
          <w:szCs w:val="22"/>
        </w:rPr>
        <w:br/>
        <w:t>z lokalizatora wynika z przyczyn leżących po stronie Zamawiającego,</w:t>
      </w:r>
    </w:p>
    <w:p w14:paraId="6FEBDD32" w14:textId="399FA451" w:rsidR="00E67F64" w:rsidRPr="00E67F64" w:rsidRDefault="00E67F64" w:rsidP="008F7284">
      <w:pPr>
        <w:pStyle w:val="Akapitzlist"/>
        <w:numPr>
          <w:ilvl w:val="0"/>
          <w:numId w:val="93"/>
        </w:numPr>
        <w:spacing w:before="100"/>
        <w:ind w:left="709" w:hanging="283"/>
        <w:jc w:val="both"/>
        <w:rPr>
          <w:sz w:val="22"/>
          <w:szCs w:val="22"/>
        </w:rPr>
      </w:pPr>
      <w:r w:rsidRPr="00E67F64">
        <w:rPr>
          <w:sz w:val="22"/>
          <w:szCs w:val="22"/>
        </w:rPr>
        <w:t xml:space="preserve">liczba przejechanych kilometrów oraz czas pracy rozliczany będzie na podstawie wskazań licznika pojazdu. Do odczytu stanu licznika i wpisania ilości przepracowanych godzin </w:t>
      </w:r>
      <w:r w:rsidRPr="00E67F64">
        <w:rPr>
          <w:sz w:val="22"/>
          <w:szCs w:val="22"/>
        </w:rPr>
        <w:br/>
        <w:t xml:space="preserve">w przypadku awarii systemu GPS, zobligowany jest kierowca, który wpisuje aktualny odczyt do formularza „Przebieg pracy pojazdu” w </w:t>
      </w:r>
      <w:r w:rsidRPr="00E67F64">
        <w:rPr>
          <w:b/>
          <w:sz w:val="22"/>
          <w:szCs w:val="22"/>
        </w:rPr>
        <w:t>załączniku nr 1.1 do SOPZ</w:t>
      </w:r>
      <w:r w:rsidRPr="00E67F64">
        <w:rPr>
          <w:sz w:val="22"/>
          <w:szCs w:val="22"/>
        </w:rPr>
        <w:t>,</w:t>
      </w:r>
    </w:p>
    <w:p w14:paraId="4691CB90" w14:textId="435D51E3" w:rsidR="00E67F64" w:rsidRPr="00E67F64" w:rsidRDefault="00E67F64" w:rsidP="008F7284">
      <w:pPr>
        <w:pStyle w:val="Akapitzlist"/>
        <w:numPr>
          <w:ilvl w:val="0"/>
          <w:numId w:val="93"/>
        </w:numPr>
        <w:spacing w:before="100"/>
        <w:ind w:left="709" w:hanging="283"/>
        <w:jc w:val="both"/>
        <w:rPr>
          <w:sz w:val="22"/>
          <w:szCs w:val="22"/>
        </w:rPr>
      </w:pPr>
      <w:r w:rsidRPr="00E67F64">
        <w:rPr>
          <w:sz w:val="22"/>
          <w:szCs w:val="22"/>
        </w:rPr>
        <w:t xml:space="preserve">przebieg dzienny pojazdu, który przekroczy 100 km rozliczany będzie wg stawki za kilometr </w:t>
      </w:r>
      <w:r w:rsidRPr="00E67F64">
        <w:rPr>
          <w:sz w:val="22"/>
          <w:szCs w:val="22"/>
        </w:rPr>
        <w:br/>
        <w:t>w zaokrągleniu zgodnie z regułami matematycznymi,</w:t>
      </w:r>
    </w:p>
    <w:p w14:paraId="623B2BA7" w14:textId="3BF9F84A" w:rsidR="00E67F64" w:rsidRPr="00E67F64" w:rsidRDefault="00E67F64" w:rsidP="008F7284">
      <w:pPr>
        <w:pStyle w:val="Akapitzlist"/>
        <w:numPr>
          <w:ilvl w:val="0"/>
          <w:numId w:val="93"/>
        </w:numPr>
        <w:spacing w:before="100"/>
        <w:ind w:left="709" w:hanging="283"/>
        <w:jc w:val="both"/>
        <w:rPr>
          <w:sz w:val="22"/>
          <w:szCs w:val="22"/>
        </w:rPr>
      </w:pPr>
      <w:r w:rsidRPr="00E67F64">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E67F64">
        <w:rPr>
          <w:sz w:val="22"/>
          <w:szCs w:val="22"/>
        </w:rPr>
        <w:t>odnotowana w zleceniu i usunięta w możliwie najkrótszym czasie,</w:t>
      </w:r>
    </w:p>
    <w:p w14:paraId="1306856E" w14:textId="77777777" w:rsidR="00E67F64" w:rsidRPr="00E67F64" w:rsidRDefault="00E67F64" w:rsidP="008F7284">
      <w:pPr>
        <w:pStyle w:val="Akapitzlist"/>
        <w:numPr>
          <w:ilvl w:val="0"/>
          <w:numId w:val="93"/>
        </w:numPr>
        <w:spacing w:before="100"/>
        <w:ind w:left="709" w:hanging="283"/>
        <w:jc w:val="both"/>
        <w:rPr>
          <w:sz w:val="22"/>
          <w:szCs w:val="22"/>
        </w:rPr>
      </w:pPr>
      <w:r w:rsidRPr="00E67F64">
        <w:rPr>
          <w:sz w:val="22"/>
          <w:szCs w:val="22"/>
        </w:rPr>
        <w:t xml:space="preserve">czas pracy zgodnie ze zleceniem obejmować będzie okres od zgłoszenia się kierowcy pojazdu do bezpośredniego użytkownika/koordynatora transportu, aż do zakończenia pracy </w:t>
      </w:r>
      <w:r w:rsidRPr="00E67F64">
        <w:rPr>
          <w:b/>
          <w:sz w:val="22"/>
          <w:szCs w:val="22"/>
        </w:rPr>
        <w:t>zaokrąglonego do 1/2 godziny.</w:t>
      </w:r>
      <w:r w:rsidRPr="00E67F64">
        <w:rPr>
          <w:sz w:val="22"/>
          <w:szCs w:val="22"/>
        </w:rPr>
        <w:t xml:space="preserve"> (zaokrąglenie liczone w następujący sposób: do 30 minut liczone, jako 1/2 godziny, powyżej 30 minut liczone, jako 1 godzina).</w:t>
      </w:r>
    </w:p>
    <w:p w14:paraId="1A821BF6" w14:textId="1A0EFE92" w:rsidR="00492788" w:rsidRPr="00E67F64" w:rsidRDefault="00492788" w:rsidP="008F7284">
      <w:pPr>
        <w:pStyle w:val="Akapitzlist"/>
        <w:numPr>
          <w:ilvl w:val="0"/>
          <w:numId w:val="92"/>
        </w:numPr>
        <w:spacing w:before="100"/>
        <w:ind w:left="426" w:hanging="426"/>
        <w:jc w:val="both"/>
        <w:rPr>
          <w:sz w:val="22"/>
          <w:szCs w:val="22"/>
        </w:rPr>
      </w:pPr>
      <w:r w:rsidRPr="00E67F64">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001A4475" w:rsidRPr="00E67F64">
        <w:rPr>
          <w:b/>
          <w:color w:val="000000" w:themeColor="text1"/>
          <w:sz w:val="22"/>
          <w:szCs w:val="22"/>
        </w:rPr>
        <w:t>Z</w:t>
      </w:r>
      <w:r w:rsidRPr="00E67F64">
        <w:rPr>
          <w:b/>
          <w:color w:val="000000" w:themeColor="text1"/>
          <w:sz w:val="22"/>
          <w:szCs w:val="22"/>
        </w:rPr>
        <w:t>ałącznik nr 1.2 do SOPZ</w:t>
      </w:r>
      <w:r w:rsidRPr="00E67F64">
        <w:rPr>
          <w:color w:val="000000" w:themeColor="text1"/>
          <w:sz w:val="22"/>
          <w:szCs w:val="22"/>
        </w:rPr>
        <w:t>.</w:t>
      </w:r>
    </w:p>
    <w:p w14:paraId="0C7777F9" w14:textId="77777777" w:rsidR="00492788" w:rsidRPr="001A4475" w:rsidRDefault="00492788" w:rsidP="008F7284">
      <w:pPr>
        <w:pStyle w:val="Akapitzlist"/>
        <w:numPr>
          <w:ilvl w:val="0"/>
          <w:numId w:val="92"/>
        </w:numPr>
        <w:ind w:left="426" w:hanging="426"/>
        <w:jc w:val="both"/>
        <w:rPr>
          <w:sz w:val="22"/>
          <w:szCs w:val="22"/>
        </w:rPr>
      </w:pPr>
      <w:r w:rsidRPr="001A4475">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001A4475">
        <w:rPr>
          <w:b/>
          <w:color w:val="000000" w:themeColor="text1"/>
          <w:sz w:val="22"/>
          <w:szCs w:val="22"/>
        </w:rPr>
        <w:t>Z</w:t>
      </w:r>
      <w:r w:rsidRPr="001A4475">
        <w:rPr>
          <w:b/>
          <w:color w:val="000000" w:themeColor="text1"/>
          <w:sz w:val="22"/>
          <w:szCs w:val="22"/>
        </w:rPr>
        <w:t>ałącznik nr 1.2 do SOPZ.</w:t>
      </w:r>
    </w:p>
    <w:p w14:paraId="5E42497F" w14:textId="77777777" w:rsidR="00492788" w:rsidRDefault="00492788" w:rsidP="008F7284">
      <w:pPr>
        <w:pStyle w:val="Akapitzlist"/>
        <w:numPr>
          <w:ilvl w:val="0"/>
          <w:numId w:val="92"/>
        </w:numPr>
        <w:ind w:left="426" w:hanging="426"/>
        <w:jc w:val="both"/>
        <w:rPr>
          <w:sz w:val="22"/>
          <w:szCs w:val="22"/>
        </w:rPr>
      </w:pPr>
      <w:r w:rsidRPr="001A4475">
        <w:rPr>
          <w:sz w:val="22"/>
          <w:szCs w:val="22"/>
        </w:rPr>
        <w:t xml:space="preserve">W uzasadnionych przypadkach Zamawiający zastrzega sobie prawo do zmiany typu lokalizatorów </w:t>
      </w:r>
      <w:r w:rsidRPr="001A4475">
        <w:rPr>
          <w:sz w:val="22"/>
          <w:szCs w:val="22"/>
        </w:rPr>
        <w:br/>
        <w:t>z przenośnego na montowany na stałe w pojeździe w uzgodnieniu z Wykonawcą.</w:t>
      </w:r>
    </w:p>
    <w:p w14:paraId="300A7643" w14:textId="77777777" w:rsidR="00492788" w:rsidRDefault="00492788" w:rsidP="008F7284">
      <w:pPr>
        <w:pStyle w:val="Akapitzlist"/>
        <w:numPr>
          <w:ilvl w:val="0"/>
          <w:numId w:val="92"/>
        </w:numPr>
        <w:ind w:left="426" w:hanging="426"/>
        <w:jc w:val="both"/>
        <w:rPr>
          <w:sz w:val="22"/>
          <w:szCs w:val="22"/>
        </w:rPr>
      </w:pPr>
      <w:r w:rsidRPr="001A4475">
        <w:rPr>
          <w:sz w:val="22"/>
          <w:szCs w:val="22"/>
        </w:rPr>
        <w:t>Zamawiający zastrzega sobie w trakcie trwania umowy prawo zmiany załączników z zachowaniem istotnych elementów ich treści, zmiany te nie wymagają sporządzania aneksu do umowy.</w:t>
      </w:r>
    </w:p>
    <w:p w14:paraId="1C67BC1D" w14:textId="77777777" w:rsidR="00492788" w:rsidRPr="001A4475" w:rsidRDefault="00492788" w:rsidP="008F7284">
      <w:pPr>
        <w:pStyle w:val="Akapitzlist"/>
        <w:numPr>
          <w:ilvl w:val="0"/>
          <w:numId w:val="92"/>
        </w:numPr>
        <w:ind w:left="426" w:hanging="426"/>
        <w:jc w:val="both"/>
        <w:rPr>
          <w:sz w:val="22"/>
          <w:szCs w:val="22"/>
        </w:rPr>
      </w:pPr>
      <w:r w:rsidRPr="001A4475">
        <w:rPr>
          <w:sz w:val="22"/>
          <w:szCs w:val="22"/>
        </w:rPr>
        <w:t>Zmiana koordynatora umowy lub adresu Zamawiającego zamieszczonego na miesięcznym protokole wykonania usługi oraz dla celów wystawienia Faktury VAT wynikająca z zapisów umowy nie wymaga sporządzania aneksu do umowy.</w:t>
      </w:r>
    </w:p>
    <w:p w14:paraId="580F923A" w14:textId="77777777" w:rsidR="00A11BE7" w:rsidRPr="00015EAC" w:rsidRDefault="00A11BE7" w:rsidP="00E67F64">
      <w:pPr>
        <w:contextualSpacing/>
        <w:jc w:val="both"/>
        <w:rPr>
          <w:sz w:val="22"/>
          <w:szCs w:val="22"/>
        </w:rPr>
      </w:pPr>
    </w:p>
    <w:p w14:paraId="68699668" w14:textId="77777777" w:rsidR="00A11BE7" w:rsidRPr="0046347C" w:rsidRDefault="00015EAC" w:rsidP="00015EAC">
      <w:pPr>
        <w:pStyle w:val="Nagwek1"/>
        <w:spacing w:before="0"/>
        <w:ind w:left="432" w:hanging="432"/>
        <w:contextualSpacing/>
        <w:rPr>
          <w:rFonts w:ascii="Times New Roman" w:hAnsi="Times New Roman" w:cs="Times New Roman"/>
          <w:color w:val="auto"/>
          <w:sz w:val="24"/>
          <w:szCs w:val="24"/>
        </w:rPr>
      </w:pPr>
      <w:bookmarkStart w:id="101" w:name="_Toc46910691"/>
      <w:bookmarkStart w:id="102" w:name="_Toc136331634"/>
      <w:r w:rsidRPr="0046347C">
        <w:rPr>
          <w:rFonts w:ascii="Times New Roman" w:hAnsi="Times New Roman" w:cs="Times New Roman"/>
          <w:color w:val="auto"/>
          <w:sz w:val="24"/>
          <w:szCs w:val="24"/>
          <w:highlight w:val="lightGray"/>
        </w:rPr>
        <w:t>Część V</w:t>
      </w:r>
      <w:r w:rsidR="00C526CD">
        <w:rPr>
          <w:rFonts w:ascii="Times New Roman" w:hAnsi="Times New Roman" w:cs="Times New Roman"/>
          <w:color w:val="auto"/>
          <w:sz w:val="24"/>
          <w:szCs w:val="24"/>
          <w:highlight w:val="lightGray"/>
        </w:rPr>
        <w:t>I</w:t>
      </w:r>
      <w:r w:rsidR="00A11BE7" w:rsidRPr="0046347C">
        <w:rPr>
          <w:rFonts w:ascii="Times New Roman" w:hAnsi="Times New Roman" w:cs="Times New Roman"/>
          <w:color w:val="auto"/>
          <w:sz w:val="24"/>
          <w:szCs w:val="24"/>
          <w:highlight w:val="lightGray"/>
        </w:rPr>
        <w:t>. Obowiązki Wykonawcy.</w:t>
      </w:r>
      <w:bookmarkEnd w:id="101"/>
      <w:bookmarkEnd w:id="102"/>
    </w:p>
    <w:p w14:paraId="35BBFDBB" w14:textId="77777777" w:rsidR="00497E48" w:rsidRPr="00497E48" w:rsidRDefault="00497E48" w:rsidP="008F7284">
      <w:pPr>
        <w:pStyle w:val="Akapitzlist"/>
        <w:numPr>
          <w:ilvl w:val="0"/>
          <w:numId w:val="61"/>
        </w:numPr>
        <w:ind w:left="426" w:hanging="426"/>
        <w:jc w:val="both"/>
        <w:rPr>
          <w:sz w:val="22"/>
          <w:szCs w:val="22"/>
        </w:rPr>
      </w:pPr>
      <w:bookmarkStart w:id="103" w:name="_Hlk497210776"/>
      <w:r w:rsidRPr="00497E48">
        <w:rPr>
          <w:sz w:val="22"/>
          <w:szCs w:val="22"/>
        </w:rPr>
        <w:t>Wykonawca zobowiązany jest do:</w:t>
      </w:r>
    </w:p>
    <w:p w14:paraId="0801C2A2" w14:textId="48730056" w:rsidR="00497E48" w:rsidRDefault="00497E48" w:rsidP="008F7284">
      <w:pPr>
        <w:numPr>
          <w:ilvl w:val="1"/>
          <w:numId w:val="62"/>
        </w:numPr>
        <w:ind w:left="851" w:hanging="425"/>
        <w:contextualSpacing/>
        <w:jc w:val="both"/>
        <w:rPr>
          <w:sz w:val="22"/>
          <w:szCs w:val="22"/>
        </w:rPr>
      </w:pPr>
      <w:r w:rsidRPr="00497E48">
        <w:rPr>
          <w:sz w:val="22"/>
          <w:szCs w:val="22"/>
        </w:rPr>
        <w:t>świadczenia usług transportowych w czasie dyspozycyjnym wyłącznie na potrzeby Zamawiającego zgodnie ze szczegółowym zakresem przedmiotu zamówienia zawartym w niniejszym SOPZ,</w:t>
      </w:r>
    </w:p>
    <w:p w14:paraId="46947035" w14:textId="77777777" w:rsidR="00497E48" w:rsidRDefault="00497E48" w:rsidP="008F7284">
      <w:pPr>
        <w:numPr>
          <w:ilvl w:val="1"/>
          <w:numId w:val="62"/>
        </w:numPr>
        <w:ind w:left="851" w:hanging="425"/>
        <w:contextualSpacing/>
        <w:jc w:val="both"/>
        <w:rPr>
          <w:sz w:val="22"/>
          <w:szCs w:val="22"/>
        </w:rPr>
      </w:pPr>
      <w:r w:rsidRPr="00497E48">
        <w:rPr>
          <w:sz w:val="22"/>
          <w:szCs w:val="22"/>
        </w:rPr>
        <w:t>posiadania sprawnych jednostek transportowych w ilości i rodzaju umożliwiającym realizację przedmiotu zamówienia,</w:t>
      </w:r>
    </w:p>
    <w:p w14:paraId="47A1734D" w14:textId="77777777" w:rsidR="00497E48" w:rsidRDefault="00497E48" w:rsidP="008F7284">
      <w:pPr>
        <w:numPr>
          <w:ilvl w:val="1"/>
          <w:numId w:val="62"/>
        </w:numPr>
        <w:ind w:left="851" w:hanging="425"/>
        <w:contextualSpacing/>
        <w:jc w:val="both"/>
        <w:rPr>
          <w:sz w:val="22"/>
          <w:szCs w:val="22"/>
        </w:rPr>
      </w:pPr>
      <w:r w:rsidRPr="00497E48">
        <w:rPr>
          <w:sz w:val="22"/>
          <w:szCs w:val="22"/>
        </w:rPr>
        <w:t xml:space="preserve">dostarczenia jednostki transportowej sprawnej technicznie z materiałami eksploatacyjnymi (paliwo, oleje, smary, płyny, filtry itd.) niezbędnymi do wykonania prac na zmianie roboczej </w:t>
      </w:r>
      <w:r>
        <w:rPr>
          <w:sz w:val="22"/>
          <w:szCs w:val="22"/>
        </w:rPr>
        <w:t xml:space="preserve">                  </w:t>
      </w:r>
      <w:r w:rsidRPr="00497E48">
        <w:rPr>
          <w:sz w:val="22"/>
          <w:szCs w:val="22"/>
        </w:rPr>
        <w:t xml:space="preserve">z właściwą obsługą osobową, posiadający odpowiednie dokumenty dopuszczenia do ruchu </w:t>
      </w:r>
      <w:r>
        <w:rPr>
          <w:sz w:val="22"/>
          <w:szCs w:val="22"/>
        </w:rPr>
        <w:t xml:space="preserve">                    </w:t>
      </w:r>
      <w:r w:rsidRPr="00497E48">
        <w:rPr>
          <w:sz w:val="22"/>
          <w:szCs w:val="22"/>
        </w:rPr>
        <w:t>i eksploatacji, zgodnie z obowiązującymi przepisami, posiadający parametry techniczne nie gorsze niż określone w SWZ - w przypadku podstawienia jednostki transportowej niesprawnej technicznie lub niezgodnej z SWZ Zamawiający ma prawo odmówić jej przyjęcia do świadczenia usług,</w:t>
      </w:r>
    </w:p>
    <w:p w14:paraId="0A641663" w14:textId="40BCFF92" w:rsidR="007D1F8D" w:rsidRDefault="007D1F8D" w:rsidP="008F7284">
      <w:pPr>
        <w:numPr>
          <w:ilvl w:val="1"/>
          <w:numId w:val="62"/>
        </w:numPr>
        <w:ind w:left="851" w:hanging="425"/>
        <w:contextualSpacing/>
        <w:jc w:val="both"/>
        <w:rPr>
          <w:sz w:val="22"/>
          <w:szCs w:val="22"/>
        </w:rPr>
      </w:pPr>
      <w:r>
        <w:rPr>
          <w:sz w:val="22"/>
          <w:szCs w:val="22"/>
        </w:rPr>
        <w:t xml:space="preserve">na wniosek </w:t>
      </w:r>
      <w:r w:rsidRPr="007D1F8D">
        <w:rPr>
          <w:rFonts w:eastAsiaTheme="minorHAnsi"/>
          <w:sz w:val="22"/>
          <w:szCs w:val="22"/>
          <w:lang w:eastAsia="en-US"/>
        </w:rPr>
        <w:t>Zamawiającego przedstawić do wglądu oryginały lub poświadczone przez siebie kopie stosownych dokumentów np. dowodów rejestracyjnych, dokumentów potwierdzających ubezpieczenie jednostek transportowych itp.,</w:t>
      </w:r>
    </w:p>
    <w:p w14:paraId="17D126D8" w14:textId="77777777" w:rsidR="00497E48" w:rsidRPr="00497E48" w:rsidRDefault="00497E48" w:rsidP="008F7284">
      <w:pPr>
        <w:numPr>
          <w:ilvl w:val="1"/>
          <w:numId w:val="62"/>
        </w:numPr>
        <w:ind w:left="851" w:hanging="425"/>
        <w:contextualSpacing/>
        <w:jc w:val="both"/>
        <w:rPr>
          <w:sz w:val="22"/>
          <w:szCs w:val="22"/>
        </w:rPr>
      </w:pPr>
      <w:r w:rsidRPr="00497E48">
        <w:rPr>
          <w:sz w:val="22"/>
          <w:szCs w:val="22"/>
        </w:rPr>
        <w:t xml:space="preserve">dyspozycji w trakcie zmian zgodnie z przewidywanym obłożeniem wynikającym z </w:t>
      </w:r>
      <w:r w:rsidRPr="00497E48">
        <w:rPr>
          <w:b/>
          <w:sz w:val="22"/>
          <w:szCs w:val="22"/>
        </w:rPr>
        <w:t>części III ust. 3,</w:t>
      </w:r>
    </w:p>
    <w:p w14:paraId="4DCBE617" w14:textId="77777777" w:rsidR="00497E48" w:rsidRDefault="00497E48" w:rsidP="008F7284">
      <w:pPr>
        <w:numPr>
          <w:ilvl w:val="1"/>
          <w:numId w:val="62"/>
        </w:numPr>
        <w:ind w:left="851" w:hanging="425"/>
        <w:contextualSpacing/>
        <w:jc w:val="both"/>
        <w:rPr>
          <w:sz w:val="22"/>
          <w:szCs w:val="22"/>
        </w:rPr>
      </w:pPr>
      <w:r w:rsidRPr="00497E48">
        <w:rPr>
          <w:sz w:val="22"/>
          <w:szCs w:val="22"/>
        </w:rPr>
        <w:t>zapewnienia sprawnej obsługi jednostek transportowych w układzie całodobowym, usuwania awarii na własny koszt,</w:t>
      </w:r>
    </w:p>
    <w:p w14:paraId="2246CDFC" w14:textId="00AF2DEF" w:rsidR="00497E48" w:rsidRPr="007D1F8D" w:rsidRDefault="00497E48" w:rsidP="008F7284">
      <w:pPr>
        <w:numPr>
          <w:ilvl w:val="1"/>
          <w:numId w:val="62"/>
        </w:numPr>
        <w:ind w:left="851" w:hanging="425"/>
        <w:contextualSpacing/>
        <w:jc w:val="both"/>
        <w:rPr>
          <w:sz w:val="22"/>
          <w:szCs w:val="22"/>
        </w:rPr>
      </w:pPr>
      <w:r w:rsidRPr="007D1F8D">
        <w:rPr>
          <w:sz w:val="22"/>
          <w:szCs w:val="22"/>
        </w:rPr>
        <w:t xml:space="preserve">w przypadku </w:t>
      </w:r>
      <w:r w:rsidR="007D1F8D" w:rsidRPr="007D1F8D">
        <w:rPr>
          <w:sz w:val="22"/>
          <w:szCs w:val="22"/>
        </w:rPr>
        <w:t>awarii dostarczyć jednostkę zastępczą (na własny koszt niezwłocznie, nie później jednak niż do 24 godzin od wystąpienia awarii) posiadającą parametry techniczne nie gorsze od wymagań Zamawiającego określonych w SWZ,</w:t>
      </w:r>
    </w:p>
    <w:p w14:paraId="1158F6EB" w14:textId="77777777" w:rsidR="00497E48" w:rsidRDefault="00497E48" w:rsidP="008F7284">
      <w:pPr>
        <w:numPr>
          <w:ilvl w:val="1"/>
          <w:numId w:val="62"/>
        </w:numPr>
        <w:ind w:left="851" w:hanging="425"/>
        <w:contextualSpacing/>
        <w:jc w:val="both"/>
        <w:rPr>
          <w:sz w:val="22"/>
          <w:szCs w:val="22"/>
        </w:rPr>
      </w:pPr>
      <w:r w:rsidRPr="00497E48">
        <w:rPr>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14:paraId="1D055BF5" w14:textId="77777777" w:rsidR="00497E48" w:rsidRDefault="00497E48" w:rsidP="008F7284">
      <w:pPr>
        <w:numPr>
          <w:ilvl w:val="1"/>
          <w:numId w:val="62"/>
        </w:numPr>
        <w:ind w:left="851" w:hanging="425"/>
        <w:contextualSpacing/>
        <w:jc w:val="both"/>
        <w:rPr>
          <w:sz w:val="22"/>
          <w:szCs w:val="22"/>
        </w:rPr>
      </w:pPr>
      <w:r w:rsidRPr="00497E48">
        <w:rPr>
          <w:sz w:val="22"/>
          <w:szCs w:val="22"/>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71A57D86" w14:textId="10972210" w:rsidR="00497E48" w:rsidRDefault="00497E48" w:rsidP="008F7284">
      <w:pPr>
        <w:numPr>
          <w:ilvl w:val="1"/>
          <w:numId w:val="62"/>
        </w:numPr>
        <w:ind w:left="851" w:hanging="425"/>
        <w:contextualSpacing/>
        <w:jc w:val="both"/>
        <w:rPr>
          <w:sz w:val="22"/>
          <w:szCs w:val="22"/>
        </w:rPr>
      </w:pPr>
      <w:r w:rsidRPr="00497E48">
        <w:rPr>
          <w:sz w:val="22"/>
          <w:szCs w:val="22"/>
        </w:rPr>
        <w:t>podstawienia pojazdu wykonując</w:t>
      </w:r>
      <w:r w:rsidR="007D1F8D">
        <w:rPr>
          <w:sz w:val="22"/>
          <w:szCs w:val="22"/>
        </w:rPr>
        <w:t>ego</w:t>
      </w:r>
      <w:r w:rsidRPr="00497E48">
        <w:rPr>
          <w:sz w:val="22"/>
          <w:szCs w:val="22"/>
        </w:rPr>
        <w:t xml:space="preserve"> usługę w sprawne gniazdo zapalniczki celem zasilania „mobilnego” lokalizatora GPS - dotyczy zadań z monitoringiem,</w:t>
      </w:r>
    </w:p>
    <w:p w14:paraId="74CD6E5E" w14:textId="77777777" w:rsidR="00497E48" w:rsidRDefault="00497E48" w:rsidP="008F7284">
      <w:pPr>
        <w:numPr>
          <w:ilvl w:val="1"/>
          <w:numId w:val="62"/>
        </w:numPr>
        <w:ind w:left="851" w:hanging="425"/>
        <w:contextualSpacing/>
        <w:jc w:val="both"/>
        <w:rPr>
          <w:sz w:val="22"/>
          <w:szCs w:val="22"/>
        </w:rPr>
      </w:pPr>
      <w:r w:rsidRPr="00497E48">
        <w:rPr>
          <w:sz w:val="22"/>
          <w:szCs w:val="22"/>
        </w:rPr>
        <w:t>uruchomienia przenośnego lokalizatora GPS poprzez wpięcie wtyczki lokalizatora do gniazda zapalniczki w jednostce transportowej,</w:t>
      </w:r>
    </w:p>
    <w:p w14:paraId="0810138C" w14:textId="77777777" w:rsidR="00497E48" w:rsidRDefault="00497E48" w:rsidP="008F7284">
      <w:pPr>
        <w:numPr>
          <w:ilvl w:val="1"/>
          <w:numId w:val="62"/>
        </w:numPr>
        <w:ind w:left="851" w:hanging="425"/>
        <w:contextualSpacing/>
        <w:jc w:val="both"/>
        <w:rPr>
          <w:sz w:val="22"/>
          <w:szCs w:val="22"/>
        </w:rPr>
      </w:pPr>
      <w:r w:rsidRPr="00497E48">
        <w:rPr>
          <w:sz w:val="22"/>
          <w:szCs w:val="22"/>
        </w:rPr>
        <w:t>terminowego podstawienia do dyspozycji Zamawiającego pojazdu wymienionego w zleceniu,</w:t>
      </w:r>
    </w:p>
    <w:p w14:paraId="6BCA9E06" w14:textId="77777777" w:rsidR="00497E48" w:rsidRDefault="00497E48" w:rsidP="008F7284">
      <w:pPr>
        <w:numPr>
          <w:ilvl w:val="1"/>
          <w:numId w:val="62"/>
        </w:numPr>
        <w:ind w:left="851" w:hanging="425"/>
        <w:contextualSpacing/>
        <w:jc w:val="both"/>
        <w:rPr>
          <w:sz w:val="22"/>
          <w:szCs w:val="22"/>
        </w:rPr>
      </w:pPr>
      <w:r w:rsidRPr="00497E48">
        <w:rPr>
          <w:sz w:val="22"/>
          <w:szCs w:val="22"/>
        </w:rPr>
        <w:t>przedłożenia „Zlecenia” na wykonanie usługi transportowej po wykonaniu usługi,</w:t>
      </w:r>
    </w:p>
    <w:p w14:paraId="571D46E9" w14:textId="77777777" w:rsidR="00497E48" w:rsidRDefault="00497E48" w:rsidP="008F7284">
      <w:pPr>
        <w:numPr>
          <w:ilvl w:val="1"/>
          <w:numId w:val="62"/>
        </w:numPr>
        <w:ind w:left="851" w:hanging="425"/>
        <w:contextualSpacing/>
        <w:jc w:val="both"/>
        <w:rPr>
          <w:sz w:val="22"/>
          <w:szCs w:val="22"/>
        </w:rPr>
      </w:pPr>
      <w:r w:rsidRPr="00497E48">
        <w:rPr>
          <w:sz w:val="22"/>
          <w:szCs w:val="22"/>
        </w:rPr>
        <w:t xml:space="preserve">podstawienia pojazdu zastępczego w razie awarii pojazdu wykonującego usługę transportową na własny koszt, bez prawa do dodatkowego wynagrodzenia z tego tytułu; maksymalne opóźnienie </w:t>
      </w:r>
      <w:r w:rsidRPr="00497E48">
        <w:rPr>
          <w:sz w:val="22"/>
          <w:szCs w:val="22"/>
        </w:rPr>
        <w:br/>
        <w:t>w podstawieniu samochodu zastępczego może wynosić do …. godz. i czas ten odlicza się od godzin wynajęcia pojazdu,</w:t>
      </w:r>
    </w:p>
    <w:p w14:paraId="193646DE" w14:textId="77777777" w:rsidR="00497E48" w:rsidRDefault="00497E48" w:rsidP="008F7284">
      <w:pPr>
        <w:numPr>
          <w:ilvl w:val="1"/>
          <w:numId w:val="62"/>
        </w:numPr>
        <w:ind w:left="851" w:hanging="425"/>
        <w:contextualSpacing/>
        <w:jc w:val="both"/>
        <w:rPr>
          <w:sz w:val="22"/>
          <w:szCs w:val="22"/>
        </w:rPr>
      </w:pPr>
      <w:r w:rsidRPr="00497E48">
        <w:rPr>
          <w:sz w:val="22"/>
          <w:szCs w:val="22"/>
        </w:rPr>
        <w:t>utrzymywania środków transportowych w należytej czystości zewnątrz i wewnątrz,</w:t>
      </w:r>
    </w:p>
    <w:p w14:paraId="52496D8B" w14:textId="77777777" w:rsidR="00497E48" w:rsidRPr="00497E48" w:rsidRDefault="00497E48" w:rsidP="008F7284">
      <w:pPr>
        <w:numPr>
          <w:ilvl w:val="1"/>
          <w:numId w:val="62"/>
        </w:numPr>
        <w:ind w:left="851" w:hanging="425"/>
        <w:contextualSpacing/>
        <w:jc w:val="both"/>
        <w:rPr>
          <w:sz w:val="22"/>
          <w:szCs w:val="22"/>
        </w:rPr>
      </w:pPr>
      <w:r w:rsidRPr="00497E48">
        <w:rPr>
          <w:sz w:val="22"/>
          <w:szCs w:val="22"/>
        </w:rPr>
        <w:t>prawidłowego wypełniania przebiegu pracy pojazdu:</w:t>
      </w:r>
    </w:p>
    <w:p w14:paraId="65FC3E7E" w14:textId="57609515" w:rsidR="00497E48" w:rsidRDefault="00497E48" w:rsidP="008F7284">
      <w:pPr>
        <w:pStyle w:val="Akapitzlist"/>
        <w:numPr>
          <w:ilvl w:val="0"/>
          <w:numId w:val="66"/>
        </w:numPr>
        <w:ind w:left="1134" w:hanging="283"/>
        <w:jc w:val="both"/>
        <w:rPr>
          <w:sz w:val="22"/>
          <w:szCs w:val="22"/>
        </w:rPr>
      </w:pPr>
      <w:r w:rsidRPr="00497E48">
        <w:rPr>
          <w:sz w:val="22"/>
          <w:szCs w:val="22"/>
        </w:rPr>
        <w:t>rodzaj materiału</w:t>
      </w:r>
      <w:r>
        <w:rPr>
          <w:sz w:val="22"/>
          <w:szCs w:val="22"/>
        </w:rPr>
        <w:t>,</w:t>
      </w:r>
    </w:p>
    <w:p w14:paraId="18F64F2D" w14:textId="77777777" w:rsidR="00497E48" w:rsidRDefault="00497E48" w:rsidP="008F7284">
      <w:pPr>
        <w:pStyle w:val="Akapitzlist"/>
        <w:numPr>
          <w:ilvl w:val="0"/>
          <w:numId w:val="66"/>
        </w:numPr>
        <w:ind w:left="1134" w:hanging="283"/>
        <w:jc w:val="both"/>
        <w:rPr>
          <w:sz w:val="22"/>
          <w:szCs w:val="22"/>
        </w:rPr>
      </w:pPr>
      <w:r w:rsidRPr="00497E48">
        <w:rPr>
          <w:sz w:val="22"/>
          <w:szCs w:val="22"/>
        </w:rPr>
        <w:t>trasa przejazdu (określenie miasta lub terenu, na którym wykonywana jest usługa),</w:t>
      </w:r>
    </w:p>
    <w:p w14:paraId="3C483E4D" w14:textId="77777777" w:rsidR="00497E48" w:rsidRDefault="00497E48" w:rsidP="008F7284">
      <w:pPr>
        <w:pStyle w:val="Akapitzlist"/>
        <w:numPr>
          <w:ilvl w:val="0"/>
          <w:numId w:val="66"/>
        </w:numPr>
        <w:ind w:left="1134" w:hanging="283"/>
        <w:jc w:val="both"/>
        <w:rPr>
          <w:sz w:val="22"/>
          <w:szCs w:val="22"/>
        </w:rPr>
      </w:pPr>
      <w:r w:rsidRPr="00497E48">
        <w:rPr>
          <w:sz w:val="22"/>
          <w:szCs w:val="22"/>
        </w:rPr>
        <w:t>przyjazd/odjazd z bramy (należy wpisać zgodnie z przybliżoną godziną przekroczenia bramy Oddziału),</w:t>
      </w:r>
    </w:p>
    <w:p w14:paraId="3A8AD85B" w14:textId="77777777" w:rsidR="00497E48" w:rsidRDefault="00497E48" w:rsidP="008F7284">
      <w:pPr>
        <w:pStyle w:val="Akapitzlist"/>
        <w:numPr>
          <w:ilvl w:val="0"/>
          <w:numId w:val="66"/>
        </w:numPr>
        <w:ind w:left="1134" w:hanging="283"/>
        <w:jc w:val="both"/>
        <w:rPr>
          <w:sz w:val="22"/>
          <w:szCs w:val="22"/>
        </w:rPr>
      </w:pPr>
      <w:r w:rsidRPr="00497E48">
        <w:rPr>
          <w:sz w:val="22"/>
          <w:szCs w:val="22"/>
        </w:rPr>
        <w:t>załadunek/rozładunek (przybliżony czas wraz z oczekiwaniem),</w:t>
      </w:r>
    </w:p>
    <w:p w14:paraId="7B9AE05D" w14:textId="77777777" w:rsidR="00497E48" w:rsidRPr="00497E48" w:rsidRDefault="00497E48" w:rsidP="008F7284">
      <w:pPr>
        <w:pStyle w:val="Akapitzlist"/>
        <w:numPr>
          <w:ilvl w:val="0"/>
          <w:numId w:val="66"/>
        </w:numPr>
        <w:ind w:left="1134" w:hanging="283"/>
        <w:jc w:val="both"/>
        <w:rPr>
          <w:sz w:val="22"/>
          <w:szCs w:val="22"/>
        </w:rPr>
      </w:pPr>
      <w:r w:rsidRPr="00497E48">
        <w:rPr>
          <w:sz w:val="22"/>
          <w:szCs w:val="22"/>
        </w:rPr>
        <w:t>oczekiwanie na dyspozycje (przybliżony czas oczekiwania na zlecenie w czasie dyspozyc</w:t>
      </w:r>
      <w:r w:rsidR="00A50145">
        <w:rPr>
          <w:sz w:val="22"/>
          <w:szCs w:val="22"/>
        </w:rPr>
        <w:t xml:space="preserve">yjnym, formalności przepustowe, </w:t>
      </w:r>
      <w:r w:rsidRPr="00497E48">
        <w:rPr>
          <w:sz w:val="22"/>
          <w:szCs w:val="22"/>
        </w:rPr>
        <w:t>itp.)</w:t>
      </w:r>
      <w:r w:rsidR="00A50145">
        <w:rPr>
          <w:sz w:val="22"/>
          <w:szCs w:val="22"/>
        </w:rPr>
        <w:t>.</w:t>
      </w:r>
    </w:p>
    <w:p w14:paraId="7F9E50A9" w14:textId="77777777" w:rsidR="00497E48" w:rsidRDefault="00497E48" w:rsidP="008F7284">
      <w:pPr>
        <w:pStyle w:val="Akapitzlist"/>
        <w:numPr>
          <w:ilvl w:val="0"/>
          <w:numId w:val="61"/>
        </w:numPr>
        <w:ind w:left="426" w:hanging="426"/>
        <w:jc w:val="both"/>
        <w:rPr>
          <w:color w:val="000000" w:themeColor="text1"/>
          <w:sz w:val="22"/>
          <w:szCs w:val="22"/>
        </w:rPr>
      </w:pPr>
      <w:r w:rsidRPr="00497E48">
        <w:rPr>
          <w:color w:val="000000" w:themeColor="text1"/>
          <w:sz w:val="22"/>
          <w:szCs w:val="22"/>
        </w:rPr>
        <w:t xml:space="preserve">Wykonawca będzie przestrzegał i stosował zapisy przepisów wynikających przepisów BHP, regulaminów wewnętrznych, zarządzeń, decyzji, instrukcji (w tym instrukcji systemu </w:t>
      </w:r>
      <w:proofErr w:type="spellStart"/>
      <w:r w:rsidRPr="00497E48">
        <w:rPr>
          <w:color w:val="000000" w:themeColor="text1"/>
          <w:sz w:val="22"/>
          <w:szCs w:val="22"/>
        </w:rPr>
        <w:t>przepustkowego</w:t>
      </w:r>
      <w:proofErr w:type="spellEnd"/>
      <w:r w:rsidRPr="00497E48">
        <w:rPr>
          <w:color w:val="000000" w:themeColor="text1"/>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77894D6A" w14:textId="0C32B60E" w:rsidR="00497E48" w:rsidRDefault="00497E48" w:rsidP="008F7284">
      <w:pPr>
        <w:pStyle w:val="Akapitzlist"/>
        <w:numPr>
          <w:ilvl w:val="0"/>
          <w:numId w:val="61"/>
        </w:numPr>
        <w:ind w:left="426" w:hanging="426"/>
        <w:jc w:val="both"/>
        <w:rPr>
          <w:color w:val="000000" w:themeColor="text1"/>
          <w:sz w:val="22"/>
          <w:szCs w:val="22"/>
        </w:rPr>
      </w:pPr>
      <w:r w:rsidRPr="00497E48">
        <w:rPr>
          <w:color w:val="000000" w:themeColor="text1"/>
          <w:sz w:val="22"/>
          <w:szCs w:val="22"/>
        </w:rPr>
        <w:lastRenderedPageBreak/>
        <w:t xml:space="preserve">Pracownicy Wykonawcy realizujący przedmiot zamówienia zobowiązani są współpracować </w:t>
      </w:r>
      <w:r>
        <w:rPr>
          <w:color w:val="000000" w:themeColor="text1"/>
          <w:sz w:val="22"/>
          <w:szCs w:val="22"/>
        </w:rPr>
        <w:t xml:space="preserve"> </w:t>
      </w:r>
      <w:r w:rsidRPr="00497E48">
        <w:rPr>
          <w:color w:val="000000" w:themeColor="text1"/>
          <w:sz w:val="22"/>
          <w:szCs w:val="22"/>
        </w:rPr>
        <w:t>z osobami kierownictwa i dozoru ruchu Zamawiającego.</w:t>
      </w:r>
    </w:p>
    <w:p w14:paraId="696BDC9B" w14:textId="77777777" w:rsidR="00497E48" w:rsidRPr="00497E48" w:rsidRDefault="00497E48" w:rsidP="008F7284">
      <w:pPr>
        <w:pStyle w:val="Akapitzlist"/>
        <w:numPr>
          <w:ilvl w:val="0"/>
          <w:numId w:val="61"/>
        </w:numPr>
        <w:ind w:left="426" w:hanging="426"/>
        <w:jc w:val="both"/>
        <w:rPr>
          <w:color w:val="000000" w:themeColor="text1"/>
          <w:sz w:val="22"/>
          <w:szCs w:val="22"/>
        </w:rPr>
      </w:pPr>
      <w:r w:rsidRPr="00497E48">
        <w:rPr>
          <w:color w:val="000000" w:themeColor="text1"/>
          <w:sz w:val="22"/>
          <w:szCs w:val="22"/>
        </w:rPr>
        <w:t>Wypadki i zagrożenia na terenie Oddziału Zamawiającego:</w:t>
      </w:r>
    </w:p>
    <w:p w14:paraId="69FB254F" w14:textId="77777777" w:rsidR="00497E48" w:rsidRDefault="00497E48" w:rsidP="008F7284">
      <w:pPr>
        <w:pStyle w:val="Akapitzlist"/>
        <w:numPr>
          <w:ilvl w:val="0"/>
          <w:numId w:val="72"/>
        </w:numPr>
        <w:ind w:left="851" w:hanging="425"/>
        <w:jc w:val="both"/>
        <w:rPr>
          <w:color w:val="000000" w:themeColor="text1"/>
          <w:sz w:val="22"/>
          <w:szCs w:val="22"/>
        </w:rPr>
      </w:pPr>
      <w:r w:rsidRPr="00497E48">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62D34354" w14:textId="77777777" w:rsidR="00497E48" w:rsidRDefault="00497E48" w:rsidP="008F7284">
      <w:pPr>
        <w:pStyle w:val="Akapitzlist"/>
        <w:numPr>
          <w:ilvl w:val="0"/>
          <w:numId w:val="72"/>
        </w:numPr>
        <w:ind w:left="851" w:hanging="425"/>
        <w:jc w:val="both"/>
        <w:rPr>
          <w:color w:val="000000" w:themeColor="text1"/>
          <w:sz w:val="22"/>
          <w:szCs w:val="22"/>
        </w:rPr>
      </w:pPr>
      <w:r w:rsidRPr="00497E48">
        <w:rPr>
          <w:color w:val="000000" w:themeColor="text1"/>
          <w:sz w:val="22"/>
          <w:szCs w:val="22"/>
        </w:rPr>
        <w:t xml:space="preserve">W razie zaistnienia wypadku przy pracy, któremu uległ pracownik Wykonawcy, Wykonawca zobowiązany jest do niezwłocznego powiadomienia o tym fakcie Zamawiającego zgodnie </w:t>
      </w:r>
      <w:r w:rsidRPr="00497E48">
        <w:rPr>
          <w:color w:val="000000" w:themeColor="text1"/>
          <w:sz w:val="22"/>
          <w:szCs w:val="22"/>
        </w:rPr>
        <w:br/>
        <w:t>z zasadami obowiązującymi w Oddziale Zamawiającego.</w:t>
      </w:r>
    </w:p>
    <w:p w14:paraId="5DCAE27A" w14:textId="40E9CEFB" w:rsidR="00497E48" w:rsidRDefault="00497E48" w:rsidP="008F7284">
      <w:pPr>
        <w:pStyle w:val="Akapitzlist"/>
        <w:numPr>
          <w:ilvl w:val="0"/>
          <w:numId w:val="72"/>
        </w:numPr>
        <w:ind w:left="851" w:hanging="425"/>
        <w:jc w:val="both"/>
        <w:rPr>
          <w:color w:val="000000" w:themeColor="text1"/>
          <w:sz w:val="22"/>
          <w:szCs w:val="22"/>
        </w:rPr>
      </w:pPr>
      <w:r w:rsidRPr="00497E48">
        <w:rPr>
          <w:color w:val="000000" w:themeColor="text1"/>
          <w:sz w:val="22"/>
          <w:szCs w:val="22"/>
        </w:rPr>
        <w:t xml:space="preserve">Ustalenie okoliczności przyczyn wypadku oraz sporządzenie wymaganej przepisami dokumentacji wypadkowej dokonuje służba BHP Wykonawcy– stosownie do Rozporządzenia Rady Ministrów </w:t>
      </w:r>
      <w:r w:rsidR="00C97992">
        <w:rPr>
          <w:color w:val="000000" w:themeColor="text1"/>
          <w:sz w:val="22"/>
          <w:szCs w:val="22"/>
        </w:rPr>
        <w:t xml:space="preserve"> </w:t>
      </w:r>
      <w:r w:rsidRPr="00497E48">
        <w:rPr>
          <w:color w:val="000000" w:themeColor="text1"/>
          <w:sz w:val="22"/>
          <w:szCs w:val="22"/>
        </w:rPr>
        <w:t xml:space="preserve">z dnia 01.07.2009r. w sprawie ustalania okoliczności i przyczyn wypadków przy pracy (Dz.U. </w:t>
      </w:r>
      <w:r w:rsidR="00C97992">
        <w:rPr>
          <w:color w:val="000000" w:themeColor="text1"/>
          <w:sz w:val="22"/>
          <w:szCs w:val="22"/>
        </w:rPr>
        <w:t xml:space="preserve">                  </w:t>
      </w:r>
      <w:r w:rsidRPr="00497E48">
        <w:rPr>
          <w:color w:val="000000" w:themeColor="text1"/>
          <w:sz w:val="22"/>
          <w:szCs w:val="22"/>
        </w:rPr>
        <w:t>z 2009r., Nr 105, poz. 870) - z udziałem przedstawiciela BHP Zamawiającego.</w:t>
      </w:r>
    </w:p>
    <w:p w14:paraId="4B5F50EA" w14:textId="77777777" w:rsidR="00497E48" w:rsidRPr="00497E48" w:rsidRDefault="00497E48" w:rsidP="008F7284">
      <w:pPr>
        <w:pStyle w:val="Akapitzlist"/>
        <w:numPr>
          <w:ilvl w:val="0"/>
          <w:numId w:val="72"/>
        </w:numPr>
        <w:ind w:left="851" w:hanging="425"/>
        <w:jc w:val="both"/>
        <w:rPr>
          <w:color w:val="000000" w:themeColor="text1"/>
          <w:sz w:val="22"/>
          <w:szCs w:val="22"/>
        </w:rPr>
      </w:pPr>
      <w:r w:rsidRPr="00497E48">
        <w:rPr>
          <w:color w:val="000000" w:themeColor="text1"/>
          <w:sz w:val="22"/>
          <w:szCs w:val="22"/>
        </w:rPr>
        <w:t>W przypadku powstania w ramach usług prowadzonych przez Wykonawcę:</w:t>
      </w:r>
    </w:p>
    <w:p w14:paraId="22AFFEBF" w14:textId="77777777" w:rsidR="00497E48" w:rsidRDefault="00497E48" w:rsidP="008F7284">
      <w:pPr>
        <w:pStyle w:val="Akapitzlist"/>
        <w:numPr>
          <w:ilvl w:val="0"/>
          <w:numId w:val="94"/>
        </w:numPr>
        <w:ind w:left="1134" w:hanging="283"/>
        <w:jc w:val="both"/>
        <w:rPr>
          <w:color w:val="000000" w:themeColor="text1"/>
          <w:sz w:val="22"/>
          <w:szCs w:val="22"/>
        </w:rPr>
      </w:pPr>
      <w:r w:rsidRPr="00497E48">
        <w:rPr>
          <w:color w:val="000000" w:themeColor="text1"/>
          <w:sz w:val="22"/>
          <w:szCs w:val="22"/>
        </w:rPr>
        <w:t>stanu zagrożenia wymagającego interwencji służb ratownictwa górniczego - Wykonawca zobowiązany jest do działania zgodnie z poleceniami Kierownika Akcji,</w:t>
      </w:r>
    </w:p>
    <w:p w14:paraId="54CCA1C7" w14:textId="3D5F3B71" w:rsidR="00497E48" w:rsidRPr="00A50145" w:rsidRDefault="00497E48" w:rsidP="008F7284">
      <w:pPr>
        <w:pStyle w:val="Akapitzlist"/>
        <w:numPr>
          <w:ilvl w:val="0"/>
          <w:numId w:val="94"/>
        </w:numPr>
        <w:ind w:left="1134" w:hanging="283"/>
        <w:jc w:val="both"/>
        <w:rPr>
          <w:color w:val="000000" w:themeColor="text1"/>
          <w:sz w:val="22"/>
          <w:szCs w:val="22"/>
        </w:rPr>
      </w:pPr>
      <w:r w:rsidRPr="00A50145">
        <w:rPr>
          <w:color w:val="000000" w:themeColor="text1"/>
          <w:sz w:val="22"/>
          <w:szCs w:val="22"/>
        </w:rPr>
        <w:t xml:space="preserve">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t>
      </w:r>
      <w:r w:rsidR="00A50145">
        <w:rPr>
          <w:color w:val="000000" w:themeColor="text1"/>
          <w:sz w:val="22"/>
          <w:szCs w:val="22"/>
        </w:rPr>
        <w:t xml:space="preserve"> </w:t>
      </w:r>
      <w:r w:rsidR="00C97992">
        <w:rPr>
          <w:color w:val="000000" w:themeColor="text1"/>
          <w:sz w:val="22"/>
          <w:szCs w:val="22"/>
        </w:rPr>
        <w:t xml:space="preserve">               </w:t>
      </w:r>
      <w:r w:rsidRPr="00A50145">
        <w:rPr>
          <w:color w:val="000000" w:themeColor="text1"/>
          <w:sz w:val="22"/>
          <w:szCs w:val="22"/>
        </w:rPr>
        <w:t>w Oddziale Zamawiającego.</w:t>
      </w:r>
    </w:p>
    <w:p w14:paraId="49673891" w14:textId="77777777" w:rsidR="00497E48" w:rsidRDefault="00497E48" w:rsidP="008F7284">
      <w:pPr>
        <w:pStyle w:val="Akapitzlist"/>
        <w:numPr>
          <w:ilvl w:val="0"/>
          <w:numId w:val="61"/>
        </w:numPr>
        <w:ind w:left="426" w:hanging="426"/>
        <w:jc w:val="both"/>
        <w:rPr>
          <w:color w:val="000000" w:themeColor="text1"/>
          <w:sz w:val="22"/>
          <w:szCs w:val="22"/>
        </w:rPr>
      </w:pPr>
      <w:r w:rsidRPr="00497E48">
        <w:rPr>
          <w:color w:val="000000" w:themeColor="text1"/>
          <w:sz w:val="22"/>
          <w:szCs w:val="22"/>
        </w:rPr>
        <w:t>Prace powinny być wykonywane przez pracowników Wykonawcy posł</w:t>
      </w:r>
      <w:r w:rsidR="00A50145">
        <w:rPr>
          <w:color w:val="000000" w:themeColor="text1"/>
          <w:sz w:val="22"/>
          <w:szCs w:val="22"/>
        </w:rPr>
        <w:t xml:space="preserve">ugujących się językiem polskim </w:t>
      </w:r>
      <w:r w:rsidRPr="00497E48">
        <w:rPr>
          <w:color w:val="000000" w:themeColor="text1"/>
          <w:sz w:val="22"/>
          <w:szCs w:val="22"/>
        </w:rPr>
        <w:t>w mowie i piśmie w stopniu warunkującym porozumiewanie się z pracownikami Zamawiającego.</w:t>
      </w:r>
    </w:p>
    <w:p w14:paraId="17F1F463" w14:textId="77777777" w:rsidR="00497E48" w:rsidRDefault="00497E48" w:rsidP="008F7284">
      <w:pPr>
        <w:pStyle w:val="Akapitzlist"/>
        <w:numPr>
          <w:ilvl w:val="0"/>
          <w:numId w:val="61"/>
        </w:numPr>
        <w:ind w:left="426" w:hanging="426"/>
        <w:jc w:val="both"/>
        <w:rPr>
          <w:color w:val="000000" w:themeColor="text1"/>
          <w:sz w:val="22"/>
          <w:szCs w:val="22"/>
        </w:rPr>
      </w:pPr>
      <w:r w:rsidRPr="00C526CD">
        <w:rPr>
          <w:color w:val="000000" w:themeColor="text1"/>
          <w:sz w:val="22"/>
          <w:szCs w:val="22"/>
        </w:rPr>
        <w:t>Wykonawca zobowiązuje się wykonywać usługę transportową z zachowaniem należytej staranności oraz dbać o interes Zamawiającego w czasie jej wykonywania.</w:t>
      </w:r>
    </w:p>
    <w:p w14:paraId="3839280C" w14:textId="77777777" w:rsidR="00497E48" w:rsidRDefault="00497E48" w:rsidP="008F7284">
      <w:pPr>
        <w:pStyle w:val="Akapitzlist"/>
        <w:numPr>
          <w:ilvl w:val="0"/>
          <w:numId w:val="61"/>
        </w:numPr>
        <w:ind w:left="426" w:hanging="426"/>
        <w:jc w:val="both"/>
        <w:rPr>
          <w:color w:val="000000" w:themeColor="text1"/>
          <w:sz w:val="22"/>
          <w:szCs w:val="22"/>
        </w:rPr>
      </w:pPr>
      <w:r w:rsidRPr="00C526CD">
        <w:rPr>
          <w:color w:val="000000" w:themeColor="text1"/>
          <w:sz w:val="22"/>
          <w:szCs w:val="22"/>
        </w:rPr>
        <w:t>Niewykonanie lub niewłaściwe wykonanie przedmiotu zamówienia obciąża Wykonawcę i może stanowić przyczynę odstąpienia od umowy z przyczyn leżących po stronie Wykonawcy.</w:t>
      </w:r>
    </w:p>
    <w:p w14:paraId="03C2230A" w14:textId="77777777" w:rsidR="00497E48" w:rsidRDefault="00497E48" w:rsidP="008F7284">
      <w:pPr>
        <w:pStyle w:val="Akapitzlist"/>
        <w:numPr>
          <w:ilvl w:val="0"/>
          <w:numId w:val="61"/>
        </w:numPr>
        <w:ind w:left="426" w:hanging="426"/>
        <w:jc w:val="both"/>
        <w:rPr>
          <w:color w:val="000000" w:themeColor="text1"/>
          <w:sz w:val="22"/>
          <w:szCs w:val="22"/>
        </w:rPr>
      </w:pPr>
      <w:r w:rsidRPr="00C526CD">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49C6DF78" w14:textId="77777777" w:rsidR="00497E48" w:rsidRPr="00C526CD" w:rsidRDefault="00497E48" w:rsidP="008F7284">
      <w:pPr>
        <w:pStyle w:val="Akapitzlist"/>
        <w:numPr>
          <w:ilvl w:val="0"/>
          <w:numId w:val="61"/>
        </w:numPr>
        <w:ind w:left="426" w:hanging="426"/>
        <w:jc w:val="both"/>
        <w:rPr>
          <w:color w:val="000000" w:themeColor="text1"/>
          <w:sz w:val="22"/>
          <w:szCs w:val="22"/>
        </w:rPr>
      </w:pPr>
      <w:r w:rsidRPr="00C526CD">
        <w:rPr>
          <w:sz w:val="22"/>
          <w:szCs w:val="22"/>
        </w:rPr>
        <w:t>Poruszanie się po terenie zakładu (Ruchu) górniczego Zamawiającego odbywać się będzie z uwzględnieniem zapisów Zarządzenia nr 16/2021 z dnia 11.03.2021Dyrektora Kopalni/ Kierownika Ruchu Zakładu Górniczego z załącznikiem nr 1(Regulamin ruchu transportu kołowego na powierzchni Zakładu Górniczego Polskiej Grupy Górniczej S.A. Oddział KWK Ruda) dostępnego u Koordynatorów Transportu</w:t>
      </w:r>
    </w:p>
    <w:p w14:paraId="6D77D835" w14:textId="77777777" w:rsidR="00C526CD" w:rsidRPr="00C526CD" w:rsidRDefault="00C526CD" w:rsidP="00C526CD">
      <w:pPr>
        <w:pStyle w:val="Akapitzlist"/>
        <w:ind w:left="426"/>
        <w:jc w:val="both"/>
        <w:rPr>
          <w:color w:val="000000" w:themeColor="text1"/>
          <w:sz w:val="22"/>
          <w:szCs w:val="22"/>
        </w:rPr>
      </w:pPr>
    </w:p>
    <w:p w14:paraId="29AE4C63" w14:textId="77777777" w:rsidR="00A11BE7" w:rsidRDefault="00C526CD" w:rsidP="0046347C">
      <w:pPr>
        <w:contextualSpacing/>
        <w:jc w:val="both"/>
        <w:rPr>
          <w:b/>
          <w:sz w:val="24"/>
          <w:szCs w:val="24"/>
          <w:highlight w:val="lightGray"/>
        </w:rPr>
      </w:pPr>
      <w:r w:rsidRPr="00C526CD">
        <w:rPr>
          <w:b/>
          <w:sz w:val="24"/>
          <w:szCs w:val="24"/>
          <w:highlight w:val="lightGray"/>
        </w:rPr>
        <w:t>Część VII. O</w:t>
      </w:r>
      <w:r>
        <w:rPr>
          <w:b/>
          <w:sz w:val="24"/>
          <w:szCs w:val="24"/>
          <w:highlight w:val="lightGray"/>
        </w:rPr>
        <w:t>dpowiedzialność Wykonawcy</w:t>
      </w:r>
      <w:r w:rsidRPr="00C526CD">
        <w:rPr>
          <w:b/>
          <w:sz w:val="24"/>
          <w:szCs w:val="24"/>
          <w:highlight w:val="lightGray"/>
        </w:rPr>
        <w:t>.</w:t>
      </w:r>
    </w:p>
    <w:p w14:paraId="1EB5316E" w14:textId="77777777" w:rsidR="00C526CD" w:rsidRPr="00C526CD" w:rsidRDefault="00C526CD" w:rsidP="008F7284">
      <w:pPr>
        <w:pStyle w:val="Akapitzlist"/>
        <w:numPr>
          <w:ilvl w:val="0"/>
          <w:numId w:val="95"/>
        </w:numPr>
        <w:ind w:left="426" w:hanging="426"/>
        <w:jc w:val="both"/>
        <w:rPr>
          <w:color w:val="000000" w:themeColor="text1"/>
          <w:sz w:val="22"/>
          <w:szCs w:val="22"/>
        </w:rPr>
      </w:pPr>
      <w:r w:rsidRPr="00C526CD">
        <w:rPr>
          <w:color w:val="000000" w:themeColor="text1"/>
          <w:sz w:val="22"/>
          <w:szCs w:val="22"/>
        </w:rPr>
        <w:t>Wykonawca ponosi wyłączną odpowiedzialność:</w:t>
      </w:r>
    </w:p>
    <w:p w14:paraId="28361D08"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3F048E1A"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należyte zabezpieczenie przed kradzieżą paliwa z eksploatowanych pojazdów,</w:t>
      </w:r>
    </w:p>
    <w:p w14:paraId="2CCC5F40"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376EF1FE"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bezpieczeństwo pracowników własnych przez cały czas ich przebywania na terenie Oddziału Zamawiającego,</w:t>
      </w:r>
    </w:p>
    <w:p w14:paraId="36466BA6"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 xml:space="preserve">cywilną, materialną i karną za skutki bezpośrednie zdarzeń wynikłych z zaniedbań lub zaniechań ustaleń dotyczących sposobu realizacji przedmiotu zamówienia, </w:t>
      </w:r>
    </w:p>
    <w:p w14:paraId="469C98FE"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utratę, ubytek lub uszkodzenie przewożonych ładunków w czasie od przyjęcia do przewozu aż do zdania w punkcie odbiorczym oraz za opóźnienie w przewozie tych ładunków,</w:t>
      </w:r>
    </w:p>
    <w:p w14:paraId="00A63260"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uszkodzenia, kradzież lub zniszczenia samochodu, w tym urządzeń monitorowania GPS lub ich części zamontowanych w pojazdach,</w:t>
      </w:r>
    </w:p>
    <w:p w14:paraId="02E74826" w14:textId="77777777" w:rsidR="00C526CD" w:rsidRP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całokształt zagadnień związanych z realizacją części usług przez zatrudnionego podwykonawcę. (</w:t>
      </w:r>
      <w:r w:rsidRPr="00C526CD">
        <w:rPr>
          <w:b/>
          <w:i/>
          <w:color w:val="000000" w:themeColor="text1"/>
          <w:sz w:val="22"/>
          <w:szCs w:val="22"/>
        </w:rPr>
        <w:t>jeżeli dotyczy)</w:t>
      </w:r>
    </w:p>
    <w:p w14:paraId="7DC780EA" w14:textId="77777777" w:rsidR="00C526CD" w:rsidRPr="00C526CD" w:rsidRDefault="00C526CD" w:rsidP="0046347C">
      <w:pPr>
        <w:contextualSpacing/>
        <w:jc w:val="both"/>
        <w:rPr>
          <w:b/>
          <w:color w:val="000000" w:themeColor="text1"/>
          <w:sz w:val="22"/>
          <w:szCs w:val="22"/>
        </w:rPr>
      </w:pPr>
    </w:p>
    <w:p w14:paraId="69A995AA" w14:textId="77777777" w:rsidR="00A11BE7" w:rsidRPr="0046347C" w:rsidRDefault="00C526CD" w:rsidP="0046347C">
      <w:pPr>
        <w:pStyle w:val="Nagwek1"/>
        <w:spacing w:before="0"/>
        <w:ind w:left="432" w:hanging="432"/>
        <w:contextualSpacing/>
        <w:rPr>
          <w:rFonts w:ascii="Times New Roman" w:hAnsi="Times New Roman" w:cs="Times New Roman"/>
          <w:sz w:val="12"/>
          <w:szCs w:val="12"/>
        </w:rPr>
      </w:pPr>
      <w:bookmarkStart w:id="104" w:name="_Toc46910692"/>
      <w:bookmarkStart w:id="105" w:name="_Toc136331635"/>
      <w:bookmarkStart w:id="106" w:name="_Hlk483739187"/>
      <w:bookmarkEnd w:id="103"/>
      <w:r>
        <w:rPr>
          <w:rFonts w:ascii="Times New Roman" w:hAnsi="Times New Roman" w:cs="Times New Roman"/>
          <w:color w:val="auto"/>
          <w:sz w:val="24"/>
          <w:szCs w:val="24"/>
          <w:highlight w:val="lightGray"/>
        </w:rPr>
        <w:lastRenderedPageBreak/>
        <w:t>Część VII</w:t>
      </w:r>
      <w:r w:rsidR="00A11BE7" w:rsidRPr="0046347C">
        <w:rPr>
          <w:rFonts w:ascii="Times New Roman" w:hAnsi="Times New Roman" w:cs="Times New Roman"/>
          <w:color w:val="auto"/>
          <w:sz w:val="24"/>
          <w:szCs w:val="24"/>
          <w:highlight w:val="lightGray"/>
        </w:rPr>
        <w:t>I. Obowiązki Zamawiającego</w:t>
      </w:r>
      <w:r w:rsidR="00A11BE7" w:rsidRPr="0046347C">
        <w:rPr>
          <w:rFonts w:ascii="Times New Roman" w:hAnsi="Times New Roman" w:cs="Times New Roman"/>
          <w:sz w:val="24"/>
          <w:szCs w:val="24"/>
          <w:highlight w:val="lightGray"/>
        </w:rPr>
        <w:t>.</w:t>
      </w:r>
      <w:bookmarkEnd w:id="104"/>
      <w:bookmarkEnd w:id="105"/>
    </w:p>
    <w:p w14:paraId="29DF87A1" w14:textId="77777777" w:rsidR="001D7796" w:rsidRPr="001D7796" w:rsidRDefault="001D7796" w:rsidP="008F7284">
      <w:pPr>
        <w:pStyle w:val="Nagwek1"/>
        <w:numPr>
          <w:ilvl w:val="0"/>
          <w:numId w:val="64"/>
        </w:numPr>
        <w:contextualSpacing/>
        <w:rPr>
          <w:rFonts w:ascii="Times New Roman" w:hAnsi="Times New Roman" w:cs="Times New Roman"/>
          <w:b w:val="0"/>
          <w:color w:val="auto"/>
          <w:sz w:val="22"/>
          <w:szCs w:val="22"/>
        </w:rPr>
      </w:pPr>
      <w:bookmarkStart w:id="107" w:name="_Toc135295471"/>
      <w:bookmarkStart w:id="108" w:name="_Toc136331636"/>
      <w:bookmarkEnd w:id="106"/>
      <w:r w:rsidRPr="001D7796">
        <w:rPr>
          <w:rFonts w:ascii="Times New Roman" w:hAnsi="Times New Roman" w:cs="Times New Roman"/>
          <w:b w:val="0"/>
          <w:color w:val="auto"/>
          <w:sz w:val="22"/>
          <w:szCs w:val="22"/>
        </w:rPr>
        <w:t>Obowiązkiem Zamawiającego jest:</w:t>
      </w:r>
      <w:bookmarkEnd w:id="107"/>
      <w:bookmarkEnd w:id="108"/>
    </w:p>
    <w:p w14:paraId="7F630267" w14:textId="77777777" w:rsidR="001D7796" w:rsidRDefault="001D7796" w:rsidP="008F7284">
      <w:pPr>
        <w:numPr>
          <w:ilvl w:val="1"/>
          <w:numId w:val="64"/>
        </w:numPr>
        <w:ind w:left="851" w:hanging="425"/>
        <w:contextualSpacing/>
        <w:jc w:val="both"/>
        <w:rPr>
          <w:sz w:val="22"/>
          <w:szCs w:val="22"/>
        </w:rPr>
      </w:pPr>
      <w:r w:rsidRPr="001D7796">
        <w:rPr>
          <w:sz w:val="22"/>
          <w:szCs w:val="22"/>
        </w:rPr>
        <w:t>wskazanie miejsca i terminu wykonywania usługi transportowej, przewidywanego przebiegu,</w:t>
      </w:r>
    </w:p>
    <w:p w14:paraId="14601E3C"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umożliwienie wstępu na teren oddziału osobom wykonującym zamówienie ze strony Wykonawcy </w:t>
      </w:r>
      <w:r w:rsidRPr="001D7796">
        <w:rPr>
          <w:sz w:val="22"/>
          <w:szCs w:val="22"/>
        </w:rPr>
        <w:br/>
        <w:t>w celu wykonywania czynności służbowych,</w:t>
      </w:r>
    </w:p>
    <w:p w14:paraId="46749E2A"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zapewnienie miejsc parkowania jednostek transportowych w rejonach świadczenia usług, </w:t>
      </w:r>
    </w:p>
    <w:p w14:paraId="02E49E35" w14:textId="3FCD0A60" w:rsidR="001D7796" w:rsidRPr="001D7796" w:rsidRDefault="001D7796" w:rsidP="008F7284">
      <w:pPr>
        <w:numPr>
          <w:ilvl w:val="1"/>
          <w:numId w:val="64"/>
        </w:numPr>
        <w:ind w:left="851" w:hanging="425"/>
        <w:contextualSpacing/>
        <w:jc w:val="both"/>
        <w:rPr>
          <w:sz w:val="22"/>
          <w:szCs w:val="22"/>
        </w:rPr>
      </w:pPr>
      <w:r w:rsidRPr="001D77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w:t>
      </w:r>
      <w:r w:rsidR="00003CB8">
        <w:rPr>
          <w:sz w:val="22"/>
          <w:szCs w:val="22"/>
        </w:rPr>
        <w:t xml:space="preserve"> </w:t>
      </w:r>
      <w:r w:rsidRPr="001D7796">
        <w:rPr>
          <w:sz w:val="22"/>
          <w:szCs w:val="22"/>
        </w:rPr>
        <w:t xml:space="preserve"> i dyscypliny pracy, zasad łączności i alarmowania, znajomości rejonu prac, regulaminów, zarządzeń i innych uregulowań obowiązujących w oddziale – </w:t>
      </w:r>
      <w:r w:rsidRPr="001D7796">
        <w:rPr>
          <w:b/>
          <w:i/>
          <w:sz w:val="22"/>
          <w:szCs w:val="22"/>
        </w:rPr>
        <w:t>jeżeli dotyczy,</w:t>
      </w:r>
    </w:p>
    <w:p w14:paraId="17960EC7" w14:textId="77777777" w:rsidR="001D7796" w:rsidRDefault="001D7796" w:rsidP="008F7284">
      <w:pPr>
        <w:numPr>
          <w:ilvl w:val="1"/>
          <w:numId w:val="64"/>
        </w:numPr>
        <w:ind w:left="851" w:hanging="425"/>
        <w:contextualSpacing/>
        <w:jc w:val="both"/>
        <w:rPr>
          <w:sz w:val="22"/>
          <w:szCs w:val="22"/>
        </w:rPr>
      </w:pPr>
      <w:r w:rsidRPr="001D7796">
        <w:rPr>
          <w:sz w:val="22"/>
          <w:szCs w:val="22"/>
        </w:rPr>
        <w:t>bieżąca kontrola jakości wykonywanych usług,</w:t>
      </w:r>
    </w:p>
    <w:p w14:paraId="72C1B29F" w14:textId="09F5DD6E" w:rsidR="001D7796" w:rsidRPr="001D7796" w:rsidRDefault="001D7796" w:rsidP="008F7284">
      <w:pPr>
        <w:numPr>
          <w:ilvl w:val="1"/>
          <w:numId w:val="64"/>
        </w:numPr>
        <w:ind w:left="851" w:hanging="425"/>
        <w:contextualSpacing/>
        <w:jc w:val="both"/>
        <w:rPr>
          <w:sz w:val="22"/>
          <w:szCs w:val="22"/>
        </w:rPr>
      </w:pPr>
      <w:r w:rsidRPr="001D7796">
        <w:rPr>
          <w:sz w:val="22"/>
          <w:szCs w:val="22"/>
        </w:rPr>
        <w:t>wyposażenie pojazdów Wykonawcy w przenośne lub montowane na stałe w pojeździe lokalizatory GPS</w:t>
      </w:r>
      <w:r w:rsidR="006A1662">
        <w:rPr>
          <w:sz w:val="22"/>
          <w:szCs w:val="22"/>
        </w:rPr>
        <w:t>,</w:t>
      </w:r>
    </w:p>
    <w:p w14:paraId="0BEE75CD"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świadczenie odpłatnie usług na rzecz Wykonawcy na podstawie odrębnych umów, zgodnie </w:t>
      </w:r>
      <w:r w:rsidRPr="001D7796">
        <w:rPr>
          <w:sz w:val="22"/>
          <w:szCs w:val="22"/>
        </w:rPr>
        <w:br/>
        <w:t>z oświadc</w:t>
      </w:r>
      <w:r>
        <w:rPr>
          <w:sz w:val="22"/>
          <w:szCs w:val="22"/>
        </w:rPr>
        <w:t>zeniem złożonym przez Wykonawcę,</w:t>
      </w:r>
    </w:p>
    <w:p w14:paraId="5629ECA6"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sporządzanie i bieżąca analiza raportów systemu monitoringu, zlecanie usług, sporządzanie </w:t>
      </w:r>
      <w:r w:rsidRPr="001D7796">
        <w:rPr>
          <w:sz w:val="22"/>
          <w:szCs w:val="22"/>
        </w:rPr>
        <w:br/>
        <w:t xml:space="preserve">miesięcznych protokołów odbioru wykonanej usługi, </w:t>
      </w:r>
    </w:p>
    <w:p w14:paraId="21687878" w14:textId="77777777" w:rsidR="001D7796" w:rsidRPr="001D7796" w:rsidRDefault="001D7796" w:rsidP="008F7284">
      <w:pPr>
        <w:numPr>
          <w:ilvl w:val="1"/>
          <w:numId w:val="64"/>
        </w:numPr>
        <w:ind w:left="851" w:hanging="425"/>
        <w:contextualSpacing/>
        <w:jc w:val="both"/>
        <w:rPr>
          <w:sz w:val="22"/>
          <w:szCs w:val="22"/>
        </w:rPr>
      </w:pPr>
      <w:r w:rsidRPr="001D7796">
        <w:rPr>
          <w:sz w:val="22"/>
          <w:szCs w:val="22"/>
        </w:rPr>
        <w:t>bieżąca kontrola przez przedstawiciela Zamawiającego wykonania zleconych zadań.</w:t>
      </w:r>
    </w:p>
    <w:p w14:paraId="3FE2571B" w14:textId="77777777" w:rsidR="001D7796" w:rsidRPr="001D7796" w:rsidRDefault="001D7796" w:rsidP="008F7284">
      <w:pPr>
        <w:pStyle w:val="Akapitzlist"/>
        <w:numPr>
          <w:ilvl w:val="0"/>
          <w:numId w:val="64"/>
        </w:numPr>
        <w:ind w:left="426" w:hanging="426"/>
        <w:jc w:val="both"/>
        <w:rPr>
          <w:sz w:val="22"/>
          <w:szCs w:val="22"/>
        </w:rPr>
      </w:pPr>
      <w:r w:rsidRPr="001D7796">
        <w:rPr>
          <w:sz w:val="22"/>
          <w:szCs w:val="22"/>
        </w:rPr>
        <w:t>Na wniosek Wykonawcy odpłatne, na podstawie odrębnej umowy, udostępnienie zewnętrznej łączności telefonicznej oraz pozostałych usług niezb</w:t>
      </w:r>
      <w:r>
        <w:rPr>
          <w:sz w:val="22"/>
          <w:szCs w:val="22"/>
        </w:rPr>
        <w:t xml:space="preserve">ędnych do realizacji zamówienia, </w:t>
      </w:r>
      <w:r w:rsidRPr="001D7796">
        <w:rPr>
          <w:sz w:val="22"/>
          <w:szCs w:val="22"/>
        </w:rPr>
        <w:t xml:space="preserve">tj. usług łaźni lub korzystania z innych elementów majątku niezbędnego do realizacji usług (możliwości parkowania jednostek transportowych) zgodnie z aktualnie obowiązującymi u Zamawiającego procedurami </w:t>
      </w:r>
      <w:r>
        <w:rPr>
          <w:sz w:val="22"/>
          <w:szCs w:val="22"/>
        </w:rPr>
        <w:t xml:space="preserve">                 </w:t>
      </w:r>
      <w:r w:rsidRPr="001D7796">
        <w:rPr>
          <w:sz w:val="22"/>
          <w:szCs w:val="22"/>
        </w:rPr>
        <w:t>i cennikami</w:t>
      </w:r>
      <w:r w:rsidRPr="001D7796">
        <w:rPr>
          <w:b/>
          <w:sz w:val="22"/>
          <w:szCs w:val="22"/>
        </w:rPr>
        <w:t>.</w:t>
      </w:r>
    </w:p>
    <w:p w14:paraId="69347388" w14:textId="77777777" w:rsidR="001D7796" w:rsidRPr="001D7796" w:rsidRDefault="001D7796" w:rsidP="008F7284">
      <w:pPr>
        <w:pStyle w:val="Akapitzlist"/>
        <w:numPr>
          <w:ilvl w:val="0"/>
          <w:numId w:val="64"/>
        </w:numPr>
        <w:ind w:left="426" w:hanging="426"/>
        <w:jc w:val="both"/>
        <w:rPr>
          <w:sz w:val="22"/>
          <w:szCs w:val="22"/>
        </w:rPr>
      </w:pPr>
      <w:r w:rsidRPr="001D7796">
        <w:rPr>
          <w:sz w:val="22"/>
          <w:szCs w:val="22"/>
        </w:rPr>
        <w:t>W razie zaistnienia wypadku przy pracy pracownika Wykonawcy, Zamawiający do czasu przejęcia dochodzenia wypadku przez służby BHP Wykonawcy zobowiązany jest zapewnić:</w:t>
      </w:r>
    </w:p>
    <w:p w14:paraId="1C41289C" w14:textId="77777777" w:rsidR="001D7796" w:rsidRDefault="001D7796" w:rsidP="008F7284">
      <w:pPr>
        <w:numPr>
          <w:ilvl w:val="1"/>
          <w:numId w:val="76"/>
        </w:numPr>
        <w:ind w:left="851" w:hanging="425"/>
        <w:contextualSpacing/>
        <w:jc w:val="both"/>
        <w:rPr>
          <w:sz w:val="22"/>
          <w:szCs w:val="22"/>
        </w:rPr>
      </w:pPr>
      <w:r w:rsidRPr="001D7796">
        <w:rPr>
          <w:sz w:val="22"/>
          <w:szCs w:val="22"/>
        </w:rPr>
        <w:t>niezwłoczne zorganizowanie pierwszej pomocy dla poszkodowanego wraz z wydaniem wstępnej opinii lekarskiej i koniecznym transportem sanitarnym,</w:t>
      </w:r>
    </w:p>
    <w:p w14:paraId="0ABFBA59" w14:textId="77777777" w:rsidR="001D7796" w:rsidRDefault="001D7796" w:rsidP="008F7284">
      <w:pPr>
        <w:numPr>
          <w:ilvl w:val="1"/>
          <w:numId w:val="76"/>
        </w:numPr>
        <w:ind w:left="851" w:hanging="425"/>
        <w:contextualSpacing/>
        <w:jc w:val="both"/>
        <w:rPr>
          <w:sz w:val="22"/>
          <w:szCs w:val="22"/>
        </w:rPr>
      </w:pPr>
      <w:r w:rsidRPr="001D7796">
        <w:rPr>
          <w:sz w:val="22"/>
          <w:szCs w:val="22"/>
        </w:rPr>
        <w:t>zabezpieczenie miejsca, gdy wypadek miał miejsce poza rejonem pracy Wykonawcy,</w:t>
      </w:r>
    </w:p>
    <w:p w14:paraId="785C9B5B" w14:textId="77777777" w:rsidR="001D7796" w:rsidRPr="001D7796" w:rsidRDefault="001D7796" w:rsidP="008F7284">
      <w:pPr>
        <w:numPr>
          <w:ilvl w:val="1"/>
          <w:numId w:val="76"/>
        </w:numPr>
        <w:ind w:left="851" w:hanging="425"/>
        <w:contextualSpacing/>
        <w:jc w:val="both"/>
        <w:rPr>
          <w:sz w:val="22"/>
          <w:szCs w:val="22"/>
        </w:rPr>
      </w:pPr>
      <w:r w:rsidRPr="001D7796">
        <w:rPr>
          <w:sz w:val="22"/>
          <w:szCs w:val="22"/>
        </w:rPr>
        <w:t>udostępnienie niezbędnych informacji i materiałów służbie BHP Wykonawcy.</w:t>
      </w:r>
    </w:p>
    <w:p w14:paraId="13C0E6A6" w14:textId="77777777" w:rsidR="001D7796" w:rsidRPr="001D7796" w:rsidRDefault="001D7796" w:rsidP="005C2DC7">
      <w:pPr>
        <w:ind w:left="426"/>
        <w:contextualSpacing/>
        <w:jc w:val="both"/>
        <w:rPr>
          <w:sz w:val="22"/>
          <w:szCs w:val="22"/>
        </w:rPr>
      </w:pPr>
      <w:r w:rsidRPr="001D7796">
        <w:rPr>
          <w:sz w:val="22"/>
          <w:szCs w:val="22"/>
        </w:rPr>
        <w:t>Powyższa procedura w koniecznym zakresie dotyczyć będzie również pracowników Wykonawcy wymagających nagłej interwencji lekarskiej.</w:t>
      </w:r>
    </w:p>
    <w:p w14:paraId="6A5D3A0E" w14:textId="77777777" w:rsidR="00A11BE7" w:rsidRPr="00BC0585" w:rsidRDefault="00A11BE7" w:rsidP="00A11BE7">
      <w:pPr>
        <w:contextualSpacing/>
        <w:jc w:val="both"/>
        <w:rPr>
          <w:sz w:val="22"/>
          <w:szCs w:val="22"/>
        </w:rPr>
      </w:pPr>
    </w:p>
    <w:p w14:paraId="15891D6E" w14:textId="77777777" w:rsidR="00A11BE7" w:rsidRPr="00EB6818" w:rsidRDefault="00A11BE7" w:rsidP="00BC0585">
      <w:pPr>
        <w:pStyle w:val="Nagwek1"/>
        <w:spacing w:before="0"/>
        <w:ind w:left="432" w:hanging="432"/>
        <w:contextualSpacing/>
        <w:rPr>
          <w:rFonts w:ascii="Times New Roman" w:hAnsi="Times New Roman" w:cs="Times New Roman"/>
          <w:color w:val="auto"/>
          <w:sz w:val="24"/>
          <w:szCs w:val="24"/>
        </w:rPr>
      </w:pPr>
      <w:bookmarkStart w:id="109" w:name="_Toc46910693"/>
      <w:bookmarkStart w:id="110" w:name="_Toc136331637"/>
      <w:r w:rsidRPr="00EB6818">
        <w:rPr>
          <w:rFonts w:ascii="Times New Roman" w:hAnsi="Times New Roman" w:cs="Times New Roman"/>
          <w:color w:val="auto"/>
          <w:sz w:val="24"/>
          <w:szCs w:val="24"/>
          <w:highlight w:val="lightGray"/>
        </w:rPr>
        <w:t>Część IX. Wymagane dokumenty</w:t>
      </w:r>
      <w:bookmarkEnd w:id="109"/>
      <w:r w:rsidRPr="00EB6818">
        <w:rPr>
          <w:rFonts w:ascii="Times New Roman" w:hAnsi="Times New Roman" w:cs="Times New Roman"/>
          <w:color w:val="auto"/>
          <w:sz w:val="24"/>
          <w:szCs w:val="24"/>
          <w:highlight w:val="lightGray"/>
        </w:rPr>
        <w:t>.</w:t>
      </w:r>
      <w:bookmarkEnd w:id="110"/>
    </w:p>
    <w:p w14:paraId="483ABF7B"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Przed rozpoczęciem realizacji usługi dostarczone przez Wykonawcę:</w:t>
      </w:r>
    </w:p>
    <w:p w14:paraId="10D0A635" w14:textId="77777777" w:rsidR="001D7796" w:rsidRPr="001D7796" w:rsidRDefault="001D7796" w:rsidP="008F7284">
      <w:pPr>
        <w:numPr>
          <w:ilvl w:val="1"/>
          <w:numId w:val="70"/>
        </w:numPr>
        <w:ind w:left="851" w:hanging="425"/>
        <w:contextualSpacing/>
        <w:jc w:val="both"/>
        <w:rPr>
          <w:bCs/>
          <w:color w:val="000000" w:themeColor="text1"/>
          <w:sz w:val="22"/>
          <w:szCs w:val="22"/>
        </w:rPr>
      </w:pPr>
      <w:r w:rsidRPr="001D7796">
        <w:rPr>
          <w:b/>
          <w:sz w:val="22"/>
          <w:szCs w:val="22"/>
        </w:rPr>
        <w:t>Załącznik nr 1.4 do SOPZ</w:t>
      </w:r>
      <w:r w:rsidRPr="001D7796">
        <w:rPr>
          <w:sz w:val="22"/>
          <w:szCs w:val="22"/>
        </w:rPr>
        <w:t xml:space="preserve"> Oświadczenie Wykonawcy</w:t>
      </w:r>
      <w:r>
        <w:rPr>
          <w:sz w:val="22"/>
          <w:szCs w:val="22"/>
        </w:rPr>
        <w:t>,</w:t>
      </w:r>
    </w:p>
    <w:p w14:paraId="19BFC8DA"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Przed rozpoczęciem realizacji usługi dostarczone przez Zamawiającego:</w:t>
      </w:r>
    </w:p>
    <w:p w14:paraId="6D8906D2" w14:textId="77777777" w:rsidR="001D7796" w:rsidRPr="001D7796" w:rsidRDefault="001D7796" w:rsidP="008F7284">
      <w:pPr>
        <w:numPr>
          <w:ilvl w:val="1"/>
          <w:numId w:val="71"/>
        </w:numPr>
        <w:ind w:left="851" w:hanging="425"/>
        <w:contextualSpacing/>
        <w:jc w:val="both"/>
        <w:rPr>
          <w:color w:val="000000" w:themeColor="text1"/>
          <w:sz w:val="22"/>
          <w:szCs w:val="22"/>
        </w:rPr>
      </w:pPr>
      <w:r w:rsidRPr="001D7796">
        <w:rPr>
          <w:color w:val="000000" w:themeColor="text1"/>
          <w:sz w:val="22"/>
          <w:szCs w:val="22"/>
        </w:rPr>
        <w:t xml:space="preserve">stosowne regulaminy wewnętrzne, zarządzenia, decyzje, instrukcje (w tym dotyczące ruchu osobowego i materiałowego) obowiązujące w Oddziale Zamawiającego – do wglądu, </w:t>
      </w:r>
      <w:r w:rsidRPr="001D7796">
        <w:rPr>
          <w:b/>
          <w:i/>
          <w:color w:val="000000" w:themeColor="text1"/>
          <w:sz w:val="22"/>
          <w:szCs w:val="22"/>
        </w:rPr>
        <w:t>jeżeli dotyczy</w:t>
      </w:r>
      <w:r>
        <w:rPr>
          <w:color w:val="000000" w:themeColor="text1"/>
          <w:sz w:val="22"/>
          <w:szCs w:val="22"/>
        </w:rPr>
        <w:t>.</w:t>
      </w:r>
      <w:r w:rsidRPr="001D7796">
        <w:rPr>
          <w:color w:val="000000" w:themeColor="text1"/>
          <w:sz w:val="22"/>
          <w:szCs w:val="22"/>
        </w:rPr>
        <w:t xml:space="preserve"> </w:t>
      </w:r>
    </w:p>
    <w:p w14:paraId="3CD785E6"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W trakcie realizacji usługi przez Zamawiającego do zatwierdzenia przez Wykonawcę:</w:t>
      </w:r>
    </w:p>
    <w:p w14:paraId="333899B4" w14:textId="77777777" w:rsidR="001D7796" w:rsidRPr="001D7796" w:rsidRDefault="001D7796" w:rsidP="008F7284">
      <w:pPr>
        <w:numPr>
          <w:ilvl w:val="1"/>
          <w:numId w:val="73"/>
        </w:numPr>
        <w:ind w:left="851" w:hanging="425"/>
        <w:contextualSpacing/>
        <w:jc w:val="both"/>
        <w:rPr>
          <w:color w:val="000000" w:themeColor="text1"/>
          <w:sz w:val="22"/>
          <w:szCs w:val="22"/>
        </w:rPr>
      </w:pPr>
      <w:r w:rsidRPr="001D7796">
        <w:rPr>
          <w:b/>
          <w:color w:val="000000" w:themeColor="text1"/>
          <w:sz w:val="22"/>
          <w:szCs w:val="22"/>
        </w:rPr>
        <w:t>Załącznik nr 1.2 do SOPZ</w:t>
      </w:r>
      <w:r w:rsidRPr="001D7796">
        <w:rPr>
          <w:color w:val="000000" w:themeColor="text1"/>
          <w:sz w:val="22"/>
          <w:szCs w:val="22"/>
        </w:rPr>
        <w:t xml:space="preserve"> Miesięczn</w:t>
      </w:r>
      <w:r>
        <w:rPr>
          <w:color w:val="000000" w:themeColor="text1"/>
          <w:sz w:val="22"/>
          <w:szCs w:val="22"/>
        </w:rPr>
        <w:t>y protokół usług transportowych.</w:t>
      </w:r>
    </w:p>
    <w:p w14:paraId="1D6D5D5E" w14:textId="77777777" w:rsidR="001D7796" w:rsidRPr="001D7796" w:rsidRDefault="001D7796" w:rsidP="008F7284">
      <w:pPr>
        <w:pStyle w:val="Akapitzlist"/>
        <w:numPr>
          <w:ilvl w:val="0"/>
          <w:numId w:val="96"/>
        </w:numPr>
        <w:ind w:left="426" w:hanging="426"/>
        <w:jc w:val="both"/>
        <w:rPr>
          <w:i/>
          <w:sz w:val="22"/>
          <w:szCs w:val="22"/>
        </w:rPr>
      </w:pPr>
      <w:r w:rsidRPr="001D7796">
        <w:rPr>
          <w:bCs/>
          <w:color w:val="000000" w:themeColor="text1"/>
          <w:sz w:val="22"/>
          <w:szCs w:val="22"/>
        </w:rPr>
        <w:t>W trakcie realizacji usługi przez Zamawiającego i Wykonawcę (wspólnie):</w:t>
      </w:r>
    </w:p>
    <w:p w14:paraId="07A3A3DD" w14:textId="77777777" w:rsidR="001D7796" w:rsidRPr="001D7796" w:rsidRDefault="001D7796" w:rsidP="008F7284">
      <w:pPr>
        <w:numPr>
          <w:ilvl w:val="1"/>
          <w:numId w:val="97"/>
        </w:numPr>
        <w:ind w:left="851" w:hanging="425"/>
        <w:contextualSpacing/>
        <w:jc w:val="both"/>
        <w:rPr>
          <w:color w:val="000000" w:themeColor="text1"/>
          <w:sz w:val="22"/>
          <w:szCs w:val="22"/>
        </w:rPr>
      </w:pPr>
      <w:r w:rsidRPr="001D7796">
        <w:rPr>
          <w:b/>
          <w:sz w:val="22"/>
          <w:szCs w:val="22"/>
        </w:rPr>
        <w:t>Załącznik nr</w:t>
      </w:r>
      <w:r w:rsidR="005C2DC7">
        <w:rPr>
          <w:b/>
          <w:sz w:val="22"/>
          <w:szCs w:val="22"/>
        </w:rPr>
        <w:t xml:space="preserve"> 1.1 </w:t>
      </w:r>
      <w:r w:rsidRPr="001D7796">
        <w:rPr>
          <w:b/>
          <w:sz w:val="22"/>
          <w:szCs w:val="22"/>
        </w:rPr>
        <w:t>do SOPZ</w:t>
      </w:r>
      <w:r w:rsidRPr="001D7796">
        <w:rPr>
          <w:sz w:val="22"/>
          <w:szCs w:val="22"/>
        </w:rPr>
        <w:t xml:space="preserve"> </w:t>
      </w:r>
      <w:r w:rsidRPr="001D7796">
        <w:rPr>
          <w:color w:val="000000" w:themeColor="text1"/>
          <w:sz w:val="22"/>
          <w:szCs w:val="22"/>
        </w:rPr>
        <w:t xml:space="preserve">Zlecenie do umowy na wykonanie usługi transportowej </w:t>
      </w:r>
    </w:p>
    <w:p w14:paraId="2BD1F80E" w14:textId="77777777" w:rsidR="00EB6818" w:rsidRDefault="00EB6818" w:rsidP="00A11BE7">
      <w:pPr>
        <w:pStyle w:val="Akapitzlist"/>
        <w:ind w:left="0"/>
        <w:jc w:val="both"/>
        <w:rPr>
          <w:b/>
        </w:rPr>
      </w:pPr>
    </w:p>
    <w:p w14:paraId="3125EF5A" w14:textId="77777777" w:rsidR="00A11BE7" w:rsidRPr="00EB6818" w:rsidRDefault="00A11BE7" w:rsidP="00A11BE7">
      <w:pPr>
        <w:pStyle w:val="Akapitzlist"/>
        <w:ind w:left="0"/>
        <w:jc w:val="both"/>
        <w:rPr>
          <w:sz w:val="22"/>
          <w:szCs w:val="22"/>
        </w:rPr>
      </w:pPr>
      <w:r w:rsidRPr="00EB6818">
        <w:rPr>
          <w:b/>
          <w:sz w:val="22"/>
          <w:szCs w:val="22"/>
        </w:rPr>
        <w:t>Spis załączników do opisu przedmiotu zamówienia</w:t>
      </w:r>
      <w:r w:rsidRPr="00EB6818">
        <w:rPr>
          <w:sz w:val="22"/>
          <w:szCs w:val="22"/>
        </w:rPr>
        <w:t>:</w:t>
      </w:r>
    </w:p>
    <w:p w14:paraId="175C275D" w14:textId="77777777" w:rsidR="00A11BE7" w:rsidRPr="00EB6818" w:rsidRDefault="00A11BE7" w:rsidP="00A11BE7">
      <w:pPr>
        <w:pStyle w:val="Akapitzlist"/>
        <w:ind w:left="0"/>
        <w:jc w:val="both"/>
        <w:rPr>
          <w:sz w:val="22"/>
          <w:szCs w:val="22"/>
        </w:rPr>
      </w:pPr>
      <w:r w:rsidRPr="00EB6818">
        <w:rPr>
          <w:sz w:val="22"/>
          <w:szCs w:val="22"/>
        </w:rPr>
        <w:t>Załącznik nr 1.1 – zlecenie do umowy na wykonanie usługi transportowej z monitoringiem,</w:t>
      </w:r>
    </w:p>
    <w:p w14:paraId="455EE231" w14:textId="77777777" w:rsidR="00A11BE7" w:rsidRPr="00EB6818" w:rsidRDefault="00A11BE7" w:rsidP="00A11BE7">
      <w:pPr>
        <w:pStyle w:val="Akapitzlist"/>
        <w:ind w:left="0"/>
        <w:jc w:val="both"/>
        <w:rPr>
          <w:sz w:val="22"/>
          <w:szCs w:val="22"/>
        </w:rPr>
      </w:pPr>
      <w:r w:rsidRPr="00EB6818">
        <w:rPr>
          <w:sz w:val="22"/>
          <w:szCs w:val="22"/>
        </w:rPr>
        <w:t>Załącznik nr 1.2 – miesięczny protokół usług transportowych z monitoringiem/ bez monitoringu</w:t>
      </w:r>
      <w:r w:rsidR="009B59C6">
        <w:rPr>
          <w:sz w:val="22"/>
          <w:szCs w:val="22"/>
        </w:rPr>
        <w:t>,</w:t>
      </w:r>
    </w:p>
    <w:p w14:paraId="64184F9C" w14:textId="77777777" w:rsidR="00A11BE7" w:rsidRPr="00EB6818" w:rsidRDefault="00A11BE7" w:rsidP="00A11BE7">
      <w:pPr>
        <w:pStyle w:val="Akapitzlist"/>
        <w:ind w:left="0"/>
        <w:jc w:val="both"/>
        <w:rPr>
          <w:sz w:val="22"/>
          <w:szCs w:val="22"/>
        </w:rPr>
      </w:pPr>
      <w:r w:rsidRPr="00EB6818">
        <w:rPr>
          <w:sz w:val="22"/>
          <w:szCs w:val="22"/>
        </w:rPr>
        <w:t>Załącznik nr 1.3 – protokół przekazania/zdania lokalizatora GPS,</w:t>
      </w:r>
    </w:p>
    <w:p w14:paraId="13B2FD66" w14:textId="77777777" w:rsidR="00A11BE7" w:rsidRPr="00EB6818" w:rsidRDefault="00A11BE7" w:rsidP="00EB6818">
      <w:pPr>
        <w:pStyle w:val="Akapitzlist"/>
        <w:ind w:left="1701" w:hanging="1701"/>
        <w:jc w:val="both"/>
        <w:rPr>
          <w:sz w:val="22"/>
          <w:szCs w:val="22"/>
        </w:rPr>
      </w:pPr>
      <w:r w:rsidRPr="00EB6818">
        <w:rPr>
          <w:sz w:val="22"/>
          <w:szCs w:val="22"/>
        </w:rPr>
        <w:t xml:space="preserve">Załącznik nr 1.4 – oświadczenie </w:t>
      </w:r>
      <w:r w:rsidR="009B59C6">
        <w:rPr>
          <w:sz w:val="22"/>
          <w:szCs w:val="22"/>
        </w:rPr>
        <w:t>Wykonawcy</w:t>
      </w:r>
      <w:r w:rsidRPr="00EB6818">
        <w:rPr>
          <w:sz w:val="22"/>
          <w:szCs w:val="22"/>
        </w:rPr>
        <w:t>.</w:t>
      </w:r>
    </w:p>
    <w:p w14:paraId="54AFF0D8" w14:textId="77777777" w:rsidR="00A11BE7" w:rsidRPr="00EB6818" w:rsidRDefault="00A11BE7" w:rsidP="00EB6818">
      <w:pPr>
        <w:pStyle w:val="Akapitzlist"/>
        <w:ind w:left="1843" w:hanging="1843"/>
        <w:jc w:val="both"/>
        <w:rPr>
          <w:sz w:val="22"/>
          <w:szCs w:val="22"/>
        </w:rPr>
      </w:pPr>
      <w:r w:rsidRPr="00EB6818">
        <w:rPr>
          <w:sz w:val="22"/>
          <w:szCs w:val="22"/>
        </w:rPr>
        <w:t>Załącznik nr 1.5 – zasady korekty paliwowej i algorytmu ustalania wartości procentowego wskaźnika korekty paliwowej.</w:t>
      </w:r>
    </w:p>
    <w:p w14:paraId="7CB7708C" w14:textId="77777777" w:rsidR="00B669F2" w:rsidRDefault="00B669F2" w:rsidP="00A11BE7">
      <w:pPr>
        <w:jc w:val="right"/>
        <w:rPr>
          <w:b/>
          <w:bCs/>
          <w:sz w:val="22"/>
          <w:szCs w:val="22"/>
        </w:rPr>
      </w:pPr>
    </w:p>
    <w:p w14:paraId="2465A226" w14:textId="77777777" w:rsidR="00B669F2" w:rsidRDefault="00B669F2" w:rsidP="00A11BE7">
      <w:pPr>
        <w:jc w:val="right"/>
        <w:rPr>
          <w:b/>
          <w:bCs/>
          <w:sz w:val="22"/>
          <w:szCs w:val="22"/>
        </w:rPr>
      </w:pPr>
    </w:p>
    <w:p w14:paraId="6A0A45DF" w14:textId="77777777" w:rsidR="00B669F2" w:rsidRDefault="00B669F2" w:rsidP="00A11BE7">
      <w:pPr>
        <w:jc w:val="right"/>
        <w:rPr>
          <w:b/>
          <w:bCs/>
          <w:sz w:val="22"/>
          <w:szCs w:val="22"/>
        </w:rPr>
      </w:pPr>
    </w:p>
    <w:p w14:paraId="27277373" w14:textId="77777777" w:rsidR="00B669F2" w:rsidRDefault="00B669F2" w:rsidP="00A11BE7">
      <w:pPr>
        <w:jc w:val="right"/>
        <w:rPr>
          <w:b/>
          <w:bCs/>
          <w:sz w:val="22"/>
          <w:szCs w:val="22"/>
        </w:rPr>
      </w:pPr>
    </w:p>
    <w:p w14:paraId="36C31E70" w14:textId="77777777" w:rsidR="00A11BE7" w:rsidRPr="00EB6818" w:rsidRDefault="00A11BE7" w:rsidP="00A11BE7">
      <w:pPr>
        <w:jc w:val="right"/>
        <w:rPr>
          <w:b/>
          <w:bCs/>
          <w:sz w:val="22"/>
          <w:szCs w:val="22"/>
        </w:rPr>
      </w:pPr>
      <w:r w:rsidRPr="00EB6818">
        <w:rPr>
          <w:b/>
          <w:bCs/>
          <w:sz w:val="22"/>
          <w:szCs w:val="22"/>
        </w:rPr>
        <w:lastRenderedPageBreak/>
        <w:t>Załącznik nr 1.1 do SOPZ</w:t>
      </w:r>
    </w:p>
    <w:p w14:paraId="767375B7" w14:textId="77777777" w:rsidR="00A11BE7" w:rsidRDefault="00A11BE7" w:rsidP="00A11BE7">
      <w:pPr>
        <w:pStyle w:val="Akapitzlist"/>
        <w:ind w:left="1495"/>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0"/>
        <w:gridCol w:w="144"/>
        <w:gridCol w:w="1228"/>
        <w:gridCol w:w="184"/>
        <w:gridCol w:w="1677"/>
        <w:gridCol w:w="80"/>
        <w:gridCol w:w="1406"/>
        <w:gridCol w:w="203"/>
        <w:gridCol w:w="279"/>
        <w:gridCol w:w="766"/>
        <w:gridCol w:w="438"/>
        <w:gridCol w:w="495"/>
        <w:gridCol w:w="669"/>
        <w:gridCol w:w="1194"/>
        <w:gridCol w:w="1391"/>
      </w:tblGrid>
      <w:tr w:rsidR="00A11BE7" w:rsidRPr="00381B56" w14:paraId="3B885630" w14:textId="77777777" w:rsidTr="00A11BE7">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4677F52D"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noProof/>
                <w:color w:val="000000"/>
                <w:sz w:val="22"/>
                <w:szCs w:val="22"/>
              </w:rPr>
              <w:drawing>
                <wp:anchor distT="0" distB="0" distL="114300" distR="114300" simplePos="0" relativeHeight="251658752" behindDoc="0" locked="0" layoutInCell="1" allowOverlap="1" wp14:anchorId="33A77242" wp14:editId="39D719E1">
                  <wp:simplePos x="0" y="0"/>
                  <wp:positionH relativeFrom="column">
                    <wp:posOffset>69850</wp:posOffset>
                  </wp:positionH>
                  <wp:positionV relativeFrom="paragraph">
                    <wp:posOffset>-1049655</wp:posOffset>
                  </wp:positionV>
                  <wp:extent cx="2237740" cy="1136650"/>
                  <wp:effectExtent l="19050" t="0" r="0" b="0"/>
                  <wp:wrapNone/>
                  <wp:docPr id="1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srcRect/>
                          <a:stretch>
                            <a:fillRect/>
                          </a:stretch>
                        </pic:blipFill>
                        <pic:spPr bwMode="auto">
                          <a:xfrm>
                            <a:off x="0" y="0"/>
                            <a:ext cx="2237740" cy="1136650"/>
                          </a:xfrm>
                          <a:prstGeom prst="rect">
                            <a:avLst/>
                          </a:prstGeom>
                          <a:noFill/>
                        </pic:spPr>
                      </pic:pic>
                    </a:graphicData>
                  </a:graphic>
                </wp:anchor>
              </w:drawing>
            </w:r>
          </w:p>
          <w:p w14:paraId="03059764" w14:textId="77777777" w:rsidR="00A11BE7" w:rsidRPr="00381B56" w:rsidRDefault="00A11BE7" w:rsidP="00A11BE7">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88D9B3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Zlecenie ZTK/……/……/……                                                                                     do umowy nr </w:t>
            </w:r>
            <w:proofErr w:type="spellStart"/>
            <w:r w:rsidRPr="00381B56">
              <w:rPr>
                <w:rFonts w:ascii="Czcionka tekstu podstawowego" w:hAnsi="Czcionka tekstu podstawowego"/>
                <w:b/>
                <w:bCs/>
                <w:color w:val="000000"/>
                <w:sz w:val="22"/>
                <w:szCs w:val="22"/>
              </w:rPr>
              <w:t>e_Ru</w:t>
            </w:r>
            <w:proofErr w:type="spellEnd"/>
            <w:r w:rsidRPr="00381B56">
              <w:rPr>
                <w:rFonts w:ascii="Czcionka tekstu podstawowego" w:hAnsi="Czcionka tekstu podstawowego"/>
                <w:b/>
                <w:bCs/>
                <w:color w:val="000000"/>
                <w:sz w:val="22"/>
                <w:szCs w:val="22"/>
              </w:rPr>
              <w:t xml:space="preserve"> ………………………..                                                                na wykonanie usługi transportowej</w:t>
            </w:r>
          </w:p>
        </w:tc>
      </w:tr>
      <w:tr w:rsidR="00A11BE7" w:rsidRPr="00381B56" w14:paraId="5C16989F" w14:textId="77777777" w:rsidTr="00A11BE7">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785F4BA9"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7AE69A50"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7BBADC14"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4A99F68F"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F949934"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2C61DC8"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5715CD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3903A67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7D01A1E4" w14:textId="77777777" w:rsidTr="006A1662">
        <w:trPr>
          <w:trHeight w:val="425"/>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center"/>
            <w:hideMark/>
          </w:tcPr>
          <w:p w14:paraId="69E9E0BA"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4C5F3F06" w14:textId="2CAC8991"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r>
              <w:rPr>
                <w:rFonts w:ascii="Czcionka tekstu podstawowego" w:hAnsi="Czcionka tekstu podstawowego" w:hint="eastAsia"/>
                <w:b/>
                <w:color w:val="000000"/>
                <w:sz w:val="22"/>
                <w:szCs w:val="22"/>
              </w:rPr>
              <w:t>……………</w:t>
            </w:r>
          </w:p>
        </w:tc>
      </w:tr>
      <w:tr w:rsidR="00A11BE7" w:rsidRPr="00381B56" w14:paraId="10024C71" w14:textId="77777777" w:rsidTr="00A11BE7">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2ACAA6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130883"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3A7F86"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3D3B344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2351B10F" w14:textId="77777777" w:rsidR="00A11BE7" w:rsidRPr="00381B56" w:rsidRDefault="00A11BE7" w:rsidP="00A11BE7">
            <w:pPr>
              <w:jc w:val="center"/>
              <w:rPr>
                <w:rFonts w:ascii="Czcionka tekstu podstawowego" w:hAnsi="Czcionka tekstu podstawowego"/>
                <w:b/>
                <w:color w:val="000000"/>
                <w:sz w:val="22"/>
                <w:szCs w:val="22"/>
              </w:rPr>
            </w:pPr>
            <w:r>
              <w:rPr>
                <w:rFonts w:ascii="Czcionka tekstu podstawowego" w:hAnsi="Czcionka tekstu podstawowego"/>
                <w:b/>
                <w:color w:val="000000"/>
                <w:sz w:val="22"/>
                <w:szCs w:val="22"/>
              </w:rPr>
              <w:t>Nr lok. GPS</w:t>
            </w:r>
          </w:p>
        </w:tc>
      </w:tr>
      <w:tr w:rsidR="00A11BE7" w:rsidRPr="00381B56" w14:paraId="6CA6302F" w14:textId="77777777" w:rsidTr="00A11BE7">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433B432C"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38CCAB2"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B48F517"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8EF58D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312ED4CB" w14:textId="77777777" w:rsidR="00A11BE7" w:rsidRPr="00381B56" w:rsidRDefault="00A11BE7" w:rsidP="00A11BE7">
            <w:pPr>
              <w:jc w:val="center"/>
              <w:rPr>
                <w:rFonts w:ascii="Czcionka tekstu podstawowego" w:hAnsi="Czcionka tekstu podstawowego"/>
                <w:b/>
                <w:color w:val="000000"/>
                <w:sz w:val="22"/>
                <w:szCs w:val="22"/>
              </w:rPr>
            </w:pPr>
          </w:p>
        </w:tc>
      </w:tr>
      <w:tr w:rsidR="00A11BE7" w:rsidRPr="00381B56" w14:paraId="3663D8CA" w14:textId="77777777" w:rsidTr="00A11BE7">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3E935D02" w14:textId="3CF24FA2"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Data </w:t>
            </w:r>
            <w:r>
              <w:rPr>
                <w:rFonts w:ascii="Czcionka tekstu podstawowego" w:hAnsi="Czcionka tekstu podstawowego"/>
                <w:b/>
                <w:color w:val="000000"/>
                <w:sz w:val="22"/>
                <w:szCs w:val="22"/>
              </w:rPr>
              <w:t>wykonania usługi ………</w:t>
            </w:r>
            <w:r w:rsidR="006A1662">
              <w:rPr>
                <w:rFonts w:ascii="Czcionka tekstu podstawowego" w:hAnsi="Czcionka tekstu podstawowego"/>
                <w:b/>
                <w:color w:val="000000"/>
                <w:sz w:val="22"/>
                <w:szCs w:val="22"/>
              </w:rPr>
              <w:t>….</w:t>
            </w:r>
            <w:r>
              <w:rPr>
                <w:rFonts w:ascii="Czcionka tekstu podstawowego" w:hAnsi="Czcionka tekstu podstawowego"/>
                <w:b/>
                <w:color w:val="000000"/>
                <w:sz w:val="22"/>
                <w:szCs w:val="22"/>
              </w:rPr>
              <w:t>………</w:t>
            </w:r>
            <w:r w:rsidRPr="00381B56">
              <w:rPr>
                <w:rFonts w:ascii="Czcionka tekstu podstawowego" w:hAnsi="Czcionka tekstu podstawowego"/>
                <w:b/>
                <w:bCs/>
                <w:color w:val="000000"/>
                <w:sz w:val="22"/>
                <w:szCs w:val="22"/>
              </w:rPr>
              <w:t>c</w:t>
            </w:r>
            <w:r>
              <w:rPr>
                <w:rFonts w:ascii="Czcionka tekstu podstawowego" w:hAnsi="Czcionka tekstu podstawowego"/>
                <w:b/>
                <w:bCs/>
                <w:color w:val="000000"/>
                <w:sz w:val="22"/>
                <w:szCs w:val="22"/>
              </w:rPr>
              <w:t>zas w dyspozycji:</w:t>
            </w:r>
            <w:r w:rsidRPr="00381B56">
              <w:rPr>
                <w:rFonts w:ascii="Czcionka tekstu podstawowego" w:hAnsi="Czcionka tekstu podstawowego"/>
                <w:b/>
                <w:bCs/>
                <w:color w:val="000000"/>
                <w:sz w:val="22"/>
                <w:szCs w:val="22"/>
              </w:rPr>
              <w:t xml:space="preserve"> </w:t>
            </w:r>
            <w:r>
              <w:rPr>
                <w:rFonts w:ascii="Czcionka tekstu podstawowego" w:hAnsi="Czcionka tekstu podstawowego"/>
                <w:b/>
                <w:color w:val="000000"/>
                <w:sz w:val="22"/>
                <w:szCs w:val="22"/>
              </w:rPr>
              <w:t xml:space="preserve">Zmiana A </w:t>
            </w:r>
            <w:r>
              <w:rPr>
                <w:rFonts w:ascii="Czcionka tekstu podstawowego" w:hAnsi="Czcionka tekstu podstawowego"/>
                <w:b/>
                <w:bCs/>
                <w:color w:val="000000"/>
                <w:sz w:val="22"/>
                <w:szCs w:val="22"/>
              </w:rPr>
              <w:t>od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sidR="006A1662">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Pr>
                <w:rFonts w:ascii="Czcionka tekstu podstawowego" w:hAnsi="Czcionka tekstu podstawowego"/>
                <w:b/>
                <w:bCs/>
                <w:color w:val="000000"/>
                <w:sz w:val="22"/>
                <w:szCs w:val="22"/>
              </w:rPr>
              <w:t>.</w:t>
            </w:r>
            <w:r w:rsidRPr="00381B56">
              <w:rPr>
                <w:rFonts w:ascii="Czcionka tekstu podstawowego" w:hAnsi="Czcionka tekstu podstawowego"/>
                <w:b/>
                <w:bCs/>
                <w:color w:val="000000"/>
                <w:sz w:val="22"/>
                <w:szCs w:val="22"/>
              </w:rPr>
              <w:t>do</w:t>
            </w:r>
            <w:r>
              <w:rPr>
                <w:rFonts w:ascii="Czcionka tekstu podstawowego" w:hAnsi="Czcionka tekstu podstawowego"/>
                <w:b/>
                <w:bCs/>
                <w:color w:val="000000"/>
                <w:sz w:val="22"/>
                <w:szCs w:val="22"/>
              </w:rPr>
              <w:t xml:space="preserve">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p>
        </w:tc>
      </w:tr>
      <w:tr w:rsidR="00A11BE7" w:rsidRPr="00381B56" w14:paraId="3F2095F4" w14:textId="77777777" w:rsidTr="00A11BE7">
        <w:trPr>
          <w:trHeight w:val="165"/>
        </w:trPr>
        <w:tc>
          <w:tcPr>
            <w:tcW w:w="203" w:type="pct"/>
            <w:tcBorders>
              <w:top w:val="single" w:sz="12" w:space="0" w:color="auto"/>
              <w:left w:val="nil"/>
              <w:bottom w:val="nil"/>
              <w:right w:val="nil"/>
            </w:tcBorders>
            <w:shd w:val="clear" w:color="auto" w:fill="auto"/>
            <w:noWrap/>
            <w:vAlign w:val="bottom"/>
            <w:hideMark/>
          </w:tcPr>
          <w:p w14:paraId="2F8086AA"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70BAF3F5"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4F2DF3CA"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0EE7AE7"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47EDC6AF"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7EC0E74"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05F33AAE"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5F1EE413" w14:textId="77777777" w:rsidR="00A11BE7" w:rsidRPr="00C35C5D" w:rsidRDefault="00A11BE7" w:rsidP="00A11BE7">
            <w:pPr>
              <w:rPr>
                <w:rFonts w:ascii="Czcionka tekstu podstawowego" w:hAnsi="Czcionka tekstu podstawowego"/>
                <w:color w:val="000000"/>
                <w:sz w:val="22"/>
                <w:szCs w:val="22"/>
              </w:rPr>
            </w:pPr>
          </w:p>
        </w:tc>
      </w:tr>
      <w:tr w:rsidR="00A11BE7" w:rsidRPr="00381B56" w14:paraId="197095DC" w14:textId="77777777" w:rsidTr="00A11BE7">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0257E7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SPECYFIKACJA POTRZEB</w:t>
            </w:r>
          </w:p>
        </w:tc>
      </w:tr>
      <w:tr w:rsidR="00A11BE7" w:rsidRPr="00381B56" w14:paraId="09687D04" w14:textId="77777777" w:rsidTr="00A11BE7">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F31E67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Lp</w:t>
            </w:r>
            <w:r>
              <w:rPr>
                <w:rFonts w:ascii="Czcionka tekstu podstawowego" w:hAnsi="Czcionka tekstu podstawowego"/>
                <w:b/>
                <w:bCs/>
                <w:color w:val="000000"/>
                <w:sz w:val="22"/>
                <w:szCs w:val="22"/>
              </w:rPr>
              <w:t>.</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086389B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6DA748E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45A4F02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39DFC6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EE80AE0" w14:textId="77777777" w:rsidR="00A11BE7"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Miejsce podstawienia </w:t>
            </w:r>
          </w:p>
          <w:p w14:paraId="66F613F5"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Czas podstawienia</w:t>
            </w:r>
          </w:p>
        </w:tc>
      </w:tr>
      <w:tr w:rsidR="00A11BE7" w:rsidRPr="00381B56" w14:paraId="1BB745D2"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890C239"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477A7ED"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D71F0C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7301A8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B759085"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836070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2F40315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60FE5351"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17CF35F3"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35577DC"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0E3D877"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3FF400C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ECED14D"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13B5B4A9"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4CB1C38D"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A7D61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CDBA7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678A188"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CD9C0F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8CB8B8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48A6C47A"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CE0645A"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0776A9F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6E621C79"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4EB4851"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14216B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2F6ECC77"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5E5F2A6" w14:textId="77777777" w:rsidTr="00A11BE7">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40CC4E9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EFE1A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5AFB11C"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2A4DE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FC2CE7"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2536F6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5598312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419AAC89"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65D9E2A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2D812AD"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6516F08"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5D1D6D3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CF45CC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45711411" w14:textId="77777777" w:rsidTr="00A11BE7">
        <w:trPr>
          <w:trHeight w:val="285"/>
        </w:trPr>
        <w:tc>
          <w:tcPr>
            <w:tcW w:w="271" w:type="pct"/>
            <w:gridSpan w:val="2"/>
            <w:tcBorders>
              <w:top w:val="single" w:sz="8" w:space="0" w:color="000000"/>
              <w:left w:val="nil"/>
              <w:bottom w:val="nil"/>
              <w:right w:val="nil"/>
            </w:tcBorders>
            <w:shd w:val="clear" w:color="auto" w:fill="auto"/>
            <w:noWrap/>
            <w:vAlign w:val="bottom"/>
            <w:hideMark/>
          </w:tcPr>
          <w:p w14:paraId="4AA2B6D4"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F4CC10D"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E96E7FE"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1E4EADB4"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4B6A8F3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5205B727"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0504283"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6214724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F6244B1"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1E1B96D6"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23764E3C"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CA41A02"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0E8679C6"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57FA5980"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A4862A9"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05FDBB19"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71FF6F6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53B35A3C"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27F23F00"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1367B0DB"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BF86A79"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4195E2D"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6C3EC35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ED96030"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44BDB1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5D20F066"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CC790F7" w14:textId="77777777" w:rsidTr="00A11BE7">
        <w:trPr>
          <w:trHeight w:val="285"/>
        </w:trPr>
        <w:tc>
          <w:tcPr>
            <w:tcW w:w="1730" w:type="pct"/>
            <w:gridSpan w:val="5"/>
            <w:tcBorders>
              <w:top w:val="nil"/>
              <w:left w:val="nil"/>
              <w:bottom w:val="nil"/>
              <w:right w:val="nil"/>
            </w:tcBorders>
            <w:shd w:val="clear" w:color="auto" w:fill="auto"/>
            <w:vAlign w:val="center"/>
            <w:hideMark/>
          </w:tcPr>
          <w:p w14:paraId="2299A03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AA33CF5"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636675F1" w14:textId="77777777" w:rsidR="00A11BE7" w:rsidRPr="00141C47" w:rsidRDefault="00A11BE7" w:rsidP="00A11BE7">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A11BE7" w:rsidRPr="00381B56" w14:paraId="29BE9927" w14:textId="77777777" w:rsidTr="00A11BE7">
        <w:trPr>
          <w:trHeight w:val="285"/>
        </w:trPr>
        <w:tc>
          <w:tcPr>
            <w:tcW w:w="1730" w:type="pct"/>
            <w:gridSpan w:val="5"/>
            <w:tcBorders>
              <w:top w:val="nil"/>
              <w:left w:val="nil"/>
              <w:bottom w:val="nil"/>
              <w:right w:val="nil"/>
            </w:tcBorders>
            <w:shd w:val="clear" w:color="auto" w:fill="auto"/>
            <w:vAlign w:val="center"/>
            <w:hideMark/>
          </w:tcPr>
          <w:p w14:paraId="3F113B95" w14:textId="77777777" w:rsidR="00A11BE7" w:rsidRPr="00381B56" w:rsidRDefault="00A11BE7" w:rsidP="00A11BE7">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02" w:type="pct"/>
            <w:gridSpan w:val="2"/>
            <w:tcBorders>
              <w:top w:val="nil"/>
              <w:left w:val="nil"/>
              <w:bottom w:val="nil"/>
              <w:right w:val="nil"/>
            </w:tcBorders>
            <w:shd w:val="clear" w:color="auto" w:fill="auto"/>
            <w:noWrap/>
            <w:vAlign w:val="bottom"/>
            <w:hideMark/>
          </w:tcPr>
          <w:p w14:paraId="132793AE"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705937CD" w14:textId="77777777" w:rsidR="00A11BE7" w:rsidRPr="00381B56" w:rsidRDefault="00A11BE7" w:rsidP="00A11BE7">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A11BE7" w:rsidRPr="00381B56" w14:paraId="4C88CD85" w14:textId="77777777" w:rsidTr="00A11BE7">
        <w:trPr>
          <w:trHeight w:val="285"/>
        </w:trPr>
        <w:tc>
          <w:tcPr>
            <w:tcW w:w="203" w:type="pct"/>
            <w:tcBorders>
              <w:top w:val="nil"/>
              <w:left w:val="nil"/>
              <w:bottom w:val="nil"/>
              <w:right w:val="nil"/>
            </w:tcBorders>
            <w:shd w:val="clear" w:color="auto" w:fill="auto"/>
            <w:noWrap/>
            <w:vAlign w:val="bottom"/>
            <w:hideMark/>
          </w:tcPr>
          <w:p w14:paraId="10063361"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58EDCB48"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359C6817"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C521984"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04A9AAA8"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7C04B05E"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5AEEEEF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1B52A4C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30D815EB" w14:textId="77777777" w:rsidTr="00A11BE7">
        <w:trPr>
          <w:trHeight w:val="300"/>
        </w:trPr>
        <w:tc>
          <w:tcPr>
            <w:tcW w:w="203" w:type="pct"/>
            <w:tcBorders>
              <w:top w:val="nil"/>
              <w:left w:val="nil"/>
              <w:bottom w:val="nil"/>
              <w:right w:val="nil"/>
            </w:tcBorders>
            <w:shd w:val="clear" w:color="auto" w:fill="auto"/>
            <w:noWrap/>
            <w:vAlign w:val="bottom"/>
            <w:hideMark/>
          </w:tcPr>
          <w:p w14:paraId="374155FD"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08C8940"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A7A3AE3"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0E31D9C1" w14:textId="77777777" w:rsidR="00A11BE7" w:rsidRPr="006A3811" w:rsidRDefault="00A11BE7" w:rsidP="00A11BE7">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297B78F0" w14:textId="77777777" w:rsidR="00A11BE7" w:rsidRPr="006A3811" w:rsidRDefault="00A11BE7" w:rsidP="00A11BE7">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00DB4F08" w14:textId="77777777" w:rsidR="00A11BE7" w:rsidRPr="006A3811" w:rsidRDefault="00A11BE7" w:rsidP="00A11BE7">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78739016" w14:textId="77777777" w:rsidR="00A11BE7" w:rsidRPr="006A3811" w:rsidRDefault="00A11BE7" w:rsidP="00A11BE7">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046BA651" w14:textId="77777777" w:rsidR="00A11BE7" w:rsidRPr="006A3811" w:rsidRDefault="00A11BE7" w:rsidP="00A11BE7">
            <w:pPr>
              <w:rPr>
                <w:rFonts w:ascii="Czcionka tekstu podstawowego" w:hAnsi="Czcionka tekstu podstawowego"/>
                <w:b/>
                <w:color w:val="FF0000"/>
                <w:sz w:val="22"/>
                <w:szCs w:val="22"/>
              </w:rPr>
            </w:pPr>
          </w:p>
        </w:tc>
      </w:tr>
      <w:tr w:rsidR="00A11BE7" w:rsidRPr="00381B56" w14:paraId="63F0532E" w14:textId="77777777" w:rsidTr="00A11BE7">
        <w:trPr>
          <w:trHeight w:val="285"/>
        </w:trPr>
        <w:tc>
          <w:tcPr>
            <w:tcW w:w="203" w:type="pct"/>
            <w:tcBorders>
              <w:top w:val="nil"/>
              <w:left w:val="nil"/>
              <w:bottom w:val="nil"/>
              <w:right w:val="nil"/>
            </w:tcBorders>
            <w:shd w:val="clear" w:color="auto" w:fill="auto"/>
            <w:noWrap/>
            <w:vAlign w:val="bottom"/>
            <w:hideMark/>
          </w:tcPr>
          <w:p w14:paraId="6CCD9D74"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271E571D"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5200C3A2"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25DFE5D" w14:textId="77777777" w:rsidR="00A11BE7" w:rsidRPr="003903F2" w:rsidRDefault="00A11BE7" w:rsidP="00A11BE7">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6AF3E776"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03841F"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Zatwierdzam                                                                                    Koordynator transportu</w:t>
            </w:r>
          </w:p>
        </w:tc>
      </w:tr>
      <w:tr w:rsidR="00A11BE7" w:rsidRPr="00381B56" w14:paraId="0F18E34D" w14:textId="77777777" w:rsidTr="00A11BE7">
        <w:trPr>
          <w:trHeight w:val="450"/>
        </w:trPr>
        <w:tc>
          <w:tcPr>
            <w:tcW w:w="203" w:type="pct"/>
            <w:tcBorders>
              <w:top w:val="nil"/>
              <w:left w:val="nil"/>
              <w:bottom w:val="single" w:sz="12" w:space="0" w:color="auto"/>
              <w:right w:val="nil"/>
            </w:tcBorders>
            <w:shd w:val="clear" w:color="auto" w:fill="auto"/>
            <w:noWrap/>
            <w:vAlign w:val="bottom"/>
            <w:hideMark/>
          </w:tcPr>
          <w:p w14:paraId="15B3F536"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33D2E8DE"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3D3C54BB"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4E8B59BB" w14:textId="77777777" w:rsidR="00A11BE7" w:rsidRPr="003903F2" w:rsidRDefault="00A11BE7" w:rsidP="00A11BE7">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52FE45EE" w14:textId="77777777" w:rsidR="00A11BE7" w:rsidRPr="003903F2" w:rsidRDefault="00A11BE7" w:rsidP="00A11BE7">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7FCDA3FB" w14:textId="77777777" w:rsidR="00A11BE7" w:rsidRPr="003903F2" w:rsidRDefault="00A11BE7" w:rsidP="00A11BE7">
            <w:pPr>
              <w:rPr>
                <w:rFonts w:ascii="Czcionka tekstu podstawowego" w:hAnsi="Czcionka tekstu podstawowego"/>
                <w:b/>
                <w:bCs/>
                <w:sz w:val="22"/>
                <w:szCs w:val="22"/>
              </w:rPr>
            </w:pPr>
          </w:p>
        </w:tc>
      </w:tr>
      <w:tr w:rsidR="00A11BE7" w:rsidRPr="00381B56" w14:paraId="248D935C" w14:textId="77777777" w:rsidTr="00A11BE7">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8D4B20D"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2BF7597"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60EE5AB"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r>
      <w:tr w:rsidR="00A11BE7" w:rsidRPr="00381B56" w14:paraId="399CDA4D" w14:textId="77777777" w:rsidTr="00A11BE7">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5AF9C6"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4B2D1A77" w14:textId="77777777" w:rsidR="00A11BE7" w:rsidRPr="003903F2" w:rsidRDefault="00A11BE7" w:rsidP="00A11BE7">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1C5D1289" w14:textId="77777777" w:rsidR="00A11BE7" w:rsidRPr="00381B56" w:rsidRDefault="00A11BE7" w:rsidP="00A11BE7">
            <w:pPr>
              <w:rPr>
                <w:rFonts w:ascii="Czcionka tekstu podstawowego" w:hAnsi="Czcionka tekstu podstawowego"/>
                <w:b/>
                <w:color w:val="000000"/>
                <w:sz w:val="22"/>
                <w:szCs w:val="22"/>
              </w:rPr>
            </w:pPr>
          </w:p>
        </w:tc>
      </w:tr>
    </w:tbl>
    <w:p w14:paraId="516F8F38" w14:textId="77777777" w:rsidR="00A11BE7" w:rsidRDefault="00A11BE7" w:rsidP="00A11BE7">
      <w:pPr>
        <w:pStyle w:val="Akapitzlist"/>
        <w:ind w:left="1495"/>
        <w:jc w:val="right"/>
        <w:rPr>
          <w:b/>
          <w:bCs/>
          <w:szCs w:val="22"/>
        </w:rPr>
      </w:pPr>
    </w:p>
    <w:p w14:paraId="5F5F7A17" w14:textId="77777777" w:rsidR="00B75D67" w:rsidRDefault="00B75D67" w:rsidP="00A11BE7">
      <w:pPr>
        <w:pStyle w:val="Akapitzlist"/>
        <w:ind w:left="1495"/>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A11BE7" w:rsidRPr="00455E9F" w14:paraId="329A16D2" w14:textId="77777777" w:rsidTr="00A11BE7">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160756D0" w14:textId="77777777" w:rsidR="00A11BE7" w:rsidRPr="00455E9F" w:rsidRDefault="00A11BE7" w:rsidP="00A11BE7">
            <w:pPr>
              <w:jc w:val="center"/>
              <w:rPr>
                <w:b/>
                <w:bCs/>
              </w:rPr>
            </w:pPr>
            <w:r w:rsidRPr="00455E9F">
              <w:rPr>
                <w:b/>
                <w:bCs/>
              </w:rPr>
              <w:lastRenderedPageBreak/>
              <w:t>PRZEBIEG PRACY POJAZD</w:t>
            </w:r>
            <w:r>
              <w:rPr>
                <w:b/>
                <w:bCs/>
              </w:rPr>
              <w:t>U</w:t>
            </w:r>
          </w:p>
        </w:tc>
      </w:tr>
      <w:tr w:rsidR="00A11BE7" w:rsidRPr="00491029" w14:paraId="10C89696" w14:textId="77777777" w:rsidTr="00A11BE7">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5C6A450A" w14:textId="77777777" w:rsidR="00A11BE7" w:rsidRPr="00D06CB6" w:rsidRDefault="00A11BE7" w:rsidP="00A11BE7">
            <w:pPr>
              <w:jc w:val="center"/>
              <w:rPr>
                <w:b/>
                <w:bCs/>
                <w:sz w:val="16"/>
                <w:szCs w:val="16"/>
              </w:rPr>
            </w:pPr>
          </w:p>
          <w:p w14:paraId="73E766CC" w14:textId="77777777" w:rsidR="00A11BE7" w:rsidRPr="00D06CB6" w:rsidRDefault="00A11BE7" w:rsidP="00A11BE7">
            <w:pPr>
              <w:jc w:val="center"/>
              <w:rPr>
                <w:b/>
                <w:bCs/>
                <w:sz w:val="16"/>
                <w:szCs w:val="16"/>
              </w:rPr>
            </w:pPr>
            <w:r w:rsidRPr="003108F7">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0F5F9BF8" w14:textId="77777777" w:rsidR="00A11BE7" w:rsidRPr="00491029" w:rsidRDefault="00A11BE7" w:rsidP="00A11BE7">
            <w:pPr>
              <w:jc w:val="center"/>
              <w:rPr>
                <w:b/>
                <w:bCs/>
                <w:sz w:val="16"/>
                <w:szCs w:val="16"/>
              </w:rPr>
            </w:pPr>
            <w:r w:rsidRPr="00713C14">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61EF364F" w14:textId="77777777" w:rsidR="00A11BE7" w:rsidRPr="00491029" w:rsidRDefault="00A11BE7" w:rsidP="00A11BE7">
            <w:pPr>
              <w:jc w:val="center"/>
              <w:rPr>
                <w:b/>
                <w:bCs/>
                <w:sz w:val="16"/>
                <w:szCs w:val="16"/>
              </w:rPr>
            </w:pPr>
            <w:r w:rsidRPr="00713C14">
              <w:rPr>
                <w:b/>
                <w:bCs/>
                <w:szCs w:val="16"/>
              </w:rPr>
              <w:t xml:space="preserve">Czas </w:t>
            </w:r>
            <w:r>
              <w:rPr>
                <w:b/>
                <w:bCs/>
                <w:szCs w:val="16"/>
              </w:rPr>
              <w:t>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31035DE6" w14:textId="77777777" w:rsidR="00A11BE7" w:rsidRPr="00491029" w:rsidRDefault="00A11BE7" w:rsidP="00A11BE7">
            <w:pPr>
              <w:jc w:val="center"/>
              <w:rPr>
                <w:b/>
                <w:sz w:val="16"/>
                <w:szCs w:val="16"/>
              </w:rPr>
            </w:pPr>
            <w:r w:rsidRPr="00491029">
              <w:rPr>
                <w:b/>
                <w:sz w:val="16"/>
                <w:szCs w:val="16"/>
              </w:rPr>
              <w:t>Ilość</w:t>
            </w:r>
          </w:p>
          <w:p w14:paraId="69361B4A" w14:textId="77777777" w:rsidR="00A11BE7" w:rsidRPr="00491029" w:rsidRDefault="00A11BE7" w:rsidP="00A11BE7">
            <w:pPr>
              <w:jc w:val="center"/>
              <w:rPr>
                <w:b/>
                <w:bCs/>
                <w:sz w:val="16"/>
                <w:szCs w:val="16"/>
              </w:rPr>
            </w:pPr>
            <w:r w:rsidRPr="00491029">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5BC1E4CF" w14:textId="77777777" w:rsidR="00A11BE7" w:rsidRPr="00491029" w:rsidRDefault="00A11BE7" w:rsidP="00A11BE7">
            <w:pPr>
              <w:jc w:val="center"/>
              <w:rPr>
                <w:b/>
                <w:bCs/>
                <w:sz w:val="16"/>
                <w:szCs w:val="16"/>
              </w:rPr>
            </w:pPr>
            <w:r w:rsidRPr="00713C14">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3873CDDD" w14:textId="77777777" w:rsidR="00A11BE7" w:rsidRPr="00491029" w:rsidRDefault="00A11BE7" w:rsidP="00A11BE7">
            <w:pPr>
              <w:ind w:left="113" w:right="113"/>
              <w:jc w:val="center"/>
              <w:rPr>
                <w:b/>
                <w:bCs/>
                <w:sz w:val="16"/>
                <w:szCs w:val="16"/>
              </w:rPr>
            </w:pPr>
            <w:r w:rsidRPr="00F03D5E">
              <w:rPr>
                <w:b/>
                <w:bCs/>
                <w:sz w:val="14"/>
                <w:szCs w:val="16"/>
              </w:rPr>
              <w:t>Transport wewnątrzzakładowy</w:t>
            </w:r>
            <w:r>
              <w:rPr>
                <w:b/>
                <w:bCs/>
                <w:sz w:val="14"/>
                <w:szCs w:val="16"/>
              </w:rPr>
              <w:t xml:space="preserve"> bez opuszczania bramy wyjazdowej Oddziału</w:t>
            </w:r>
            <w:r w:rsidRPr="00F03D5E">
              <w:rPr>
                <w:b/>
                <w:bCs/>
                <w:sz w:val="14"/>
                <w:szCs w:val="16"/>
              </w:rPr>
              <w:t xml:space="preserve"> (wpisać godz.</w:t>
            </w:r>
            <w:r>
              <w:rPr>
                <w:b/>
                <w:bCs/>
                <w:sz w:val="14"/>
                <w:szCs w:val="16"/>
              </w:rPr>
              <w:t xml:space="preserve"> </w:t>
            </w:r>
            <w:r w:rsidRPr="00F03D5E">
              <w:rPr>
                <w:b/>
                <w:bCs/>
                <w:sz w:val="14"/>
                <w:szCs w:val="16"/>
              </w:rPr>
              <w:t>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4DAD6A01" w14:textId="77777777" w:rsidR="00A11BE7" w:rsidRPr="00491029" w:rsidRDefault="00A11BE7" w:rsidP="00A11BE7">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A11BE7" w:rsidRPr="00491029" w14:paraId="6C8B9527" w14:textId="77777777" w:rsidTr="00A11BE7">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7A45B362" w14:textId="77777777" w:rsidR="00A11BE7" w:rsidRPr="00D06CB6" w:rsidRDefault="00A11BE7" w:rsidP="00A11BE7">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EFFADF6" w14:textId="77777777" w:rsidR="00A11BE7" w:rsidRPr="00491029" w:rsidRDefault="00A11BE7" w:rsidP="00A11BE7">
            <w:pPr>
              <w:jc w:val="center"/>
              <w:rPr>
                <w:b/>
                <w:bCs/>
                <w:sz w:val="16"/>
                <w:szCs w:val="16"/>
              </w:rPr>
            </w:pPr>
            <w:r w:rsidRPr="00491029">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11C19DD9" w14:textId="77777777" w:rsidR="00A11BE7" w:rsidRPr="00491029" w:rsidRDefault="00A11BE7" w:rsidP="00A11BE7">
            <w:pPr>
              <w:jc w:val="center"/>
              <w:rPr>
                <w:b/>
                <w:bCs/>
                <w:sz w:val="16"/>
                <w:szCs w:val="16"/>
              </w:rPr>
            </w:pPr>
            <w:r w:rsidRPr="00491029">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4BD13B63" w14:textId="77777777" w:rsidR="00A11BE7" w:rsidRPr="00491029" w:rsidRDefault="00A11BE7" w:rsidP="00A11BE7">
            <w:pPr>
              <w:ind w:left="113" w:right="113"/>
              <w:jc w:val="center"/>
              <w:rPr>
                <w:b/>
                <w:sz w:val="16"/>
                <w:szCs w:val="16"/>
              </w:rPr>
            </w:pPr>
            <w:r>
              <w:rPr>
                <w:b/>
                <w:bCs/>
                <w:sz w:val="16"/>
                <w:szCs w:val="16"/>
              </w:rPr>
              <w:t xml:space="preserve">Odjazd </w:t>
            </w:r>
            <w:r>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4E02F97" w14:textId="77777777" w:rsidR="00A11BE7" w:rsidRPr="00491029" w:rsidRDefault="00A11BE7" w:rsidP="00A11BE7">
            <w:pPr>
              <w:ind w:left="113" w:right="113"/>
              <w:jc w:val="center"/>
              <w:rPr>
                <w:b/>
                <w:sz w:val="16"/>
                <w:szCs w:val="16"/>
              </w:rPr>
            </w:pPr>
            <w:r>
              <w:rPr>
                <w:b/>
                <w:sz w:val="16"/>
                <w:szCs w:val="16"/>
              </w:rPr>
              <w:t xml:space="preserve">Przyjazd na bramę </w:t>
            </w:r>
            <w:r>
              <w:rPr>
                <w:b/>
                <w:bCs/>
                <w:sz w:val="16"/>
                <w:szCs w:val="16"/>
              </w:rPr>
              <w:t>(wpisać godz.)</w:t>
            </w:r>
          </w:p>
        </w:tc>
        <w:tc>
          <w:tcPr>
            <w:tcW w:w="567" w:type="dxa"/>
            <w:vMerge/>
            <w:tcBorders>
              <w:left w:val="single" w:sz="12" w:space="0" w:color="auto"/>
              <w:right w:val="single" w:sz="12" w:space="0" w:color="auto"/>
            </w:tcBorders>
            <w:vAlign w:val="center"/>
          </w:tcPr>
          <w:p w14:paraId="178E798B" w14:textId="77777777" w:rsidR="00A11BE7" w:rsidRPr="00491029" w:rsidRDefault="00A11BE7" w:rsidP="00A11BE7">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FD97A20" w14:textId="77777777" w:rsidR="00A11BE7" w:rsidRPr="00491029" w:rsidRDefault="00A11BE7" w:rsidP="00A11BE7">
            <w:pPr>
              <w:ind w:left="113" w:right="113"/>
              <w:jc w:val="center"/>
              <w:rPr>
                <w:b/>
                <w:bCs/>
                <w:sz w:val="16"/>
                <w:szCs w:val="16"/>
              </w:rPr>
            </w:pPr>
            <w:r>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52EF30B" w14:textId="77777777" w:rsidR="00A11BE7" w:rsidRPr="00491029" w:rsidRDefault="00A11BE7" w:rsidP="00A11BE7">
            <w:pPr>
              <w:ind w:left="113" w:right="113"/>
              <w:jc w:val="center"/>
              <w:rPr>
                <w:b/>
                <w:bCs/>
                <w:sz w:val="16"/>
                <w:szCs w:val="16"/>
              </w:rPr>
            </w:pPr>
            <w:r>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52EC988" w14:textId="77777777" w:rsidR="00A11BE7" w:rsidRPr="00491029" w:rsidRDefault="00A11BE7" w:rsidP="00A11BE7">
            <w:pPr>
              <w:ind w:left="113" w:right="113"/>
              <w:jc w:val="center"/>
              <w:rPr>
                <w:b/>
                <w:bCs/>
                <w:sz w:val="16"/>
                <w:szCs w:val="16"/>
              </w:rPr>
            </w:pPr>
            <w:r>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7EF64CC1" w14:textId="77777777" w:rsidR="00A11BE7" w:rsidRPr="00491029" w:rsidRDefault="00A11BE7" w:rsidP="00A11BE7">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9EB8CF6" w14:textId="77777777" w:rsidR="00A11BE7" w:rsidRPr="00491029" w:rsidRDefault="00A11BE7" w:rsidP="00A11BE7">
            <w:pPr>
              <w:rPr>
                <w:b/>
                <w:bCs/>
                <w:sz w:val="16"/>
                <w:szCs w:val="16"/>
              </w:rPr>
            </w:pPr>
          </w:p>
        </w:tc>
      </w:tr>
      <w:tr w:rsidR="00A11BE7" w:rsidRPr="00491029" w14:paraId="39BB7B43" w14:textId="77777777" w:rsidTr="00A11BE7">
        <w:trPr>
          <w:trHeight w:val="662"/>
          <w:jc w:val="center"/>
        </w:trPr>
        <w:tc>
          <w:tcPr>
            <w:tcW w:w="426" w:type="dxa"/>
            <w:vMerge/>
            <w:tcBorders>
              <w:left w:val="single" w:sz="12" w:space="0" w:color="auto"/>
              <w:bottom w:val="single" w:sz="12" w:space="0" w:color="auto"/>
              <w:right w:val="single" w:sz="12" w:space="0" w:color="auto"/>
            </w:tcBorders>
          </w:tcPr>
          <w:p w14:paraId="41E5E690" w14:textId="77777777" w:rsidR="00A11BE7" w:rsidRPr="00D06CB6" w:rsidRDefault="00A11BE7" w:rsidP="00A11BE7">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2BCB03A5" w14:textId="77777777" w:rsidR="00A11BE7" w:rsidRPr="00491029" w:rsidRDefault="00A11BE7" w:rsidP="00A11BE7">
            <w:pPr>
              <w:jc w:val="center"/>
              <w:rPr>
                <w:b/>
                <w:sz w:val="16"/>
                <w:szCs w:val="16"/>
              </w:rPr>
            </w:pPr>
            <w:r>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2657A8E9" w14:textId="77777777" w:rsidR="00A11BE7" w:rsidRPr="00900F78" w:rsidRDefault="00A11BE7" w:rsidP="00A11BE7">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BF7AF91" w14:textId="77777777" w:rsidR="00A11BE7" w:rsidRPr="00900F78" w:rsidRDefault="00A11BE7" w:rsidP="00A11BE7">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3816F4A4" w14:textId="77777777" w:rsidR="00A11BE7" w:rsidRPr="00491029" w:rsidRDefault="00A11BE7" w:rsidP="00A11BE7">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63B3FC6F" w14:textId="77777777" w:rsidR="00A11BE7" w:rsidRPr="00491029" w:rsidRDefault="00A11BE7" w:rsidP="00A11BE7">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AE82BC2" w14:textId="77777777" w:rsidR="00A11BE7" w:rsidRPr="00491029" w:rsidRDefault="00A11BE7" w:rsidP="00A11BE7">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07E36781" w14:textId="77777777" w:rsidR="00A11BE7" w:rsidRPr="00491029" w:rsidRDefault="00A11BE7" w:rsidP="00A11BE7">
            <w:pPr>
              <w:rPr>
                <w:sz w:val="16"/>
                <w:szCs w:val="16"/>
              </w:rPr>
            </w:pPr>
          </w:p>
        </w:tc>
        <w:tc>
          <w:tcPr>
            <w:tcW w:w="1134" w:type="dxa"/>
            <w:vMerge/>
            <w:tcBorders>
              <w:left w:val="single" w:sz="12" w:space="0" w:color="auto"/>
              <w:bottom w:val="single" w:sz="12" w:space="0" w:color="auto"/>
              <w:right w:val="single" w:sz="12" w:space="0" w:color="auto"/>
            </w:tcBorders>
            <w:vAlign w:val="center"/>
          </w:tcPr>
          <w:p w14:paraId="3A0671EB" w14:textId="77777777" w:rsidR="00A11BE7" w:rsidRPr="00491029" w:rsidRDefault="00A11BE7" w:rsidP="00A11BE7">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44D04BD" w14:textId="77777777" w:rsidR="00A11BE7" w:rsidRPr="00491029" w:rsidRDefault="00A11BE7" w:rsidP="00A11BE7">
            <w:pPr>
              <w:rPr>
                <w:b/>
                <w:bCs/>
                <w:sz w:val="16"/>
                <w:szCs w:val="16"/>
              </w:rPr>
            </w:pPr>
          </w:p>
        </w:tc>
      </w:tr>
      <w:tr w:rsidR="00A11BE7" w:rsidRPr="00D06CB6" w14:paraId="05CED346" w14:textId="77777777" w:rsidTr="00A11BE7">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748072" w14:textId="77777777" w:rsidR="00A11BE7" w:rsidRPr="00D06CB6" w:rsidRDefault="00A11BE7" w:rsidP="00A11BE7">
            <w:pPr>
              <w:jc w:val="center"/>
            </w:pPr>
            <w:r>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8707DB7" w14:textId="77777777" w:rsidR="00A11BE7" w:rsidRPr="00D06CB6" w:rsidRDefault="00A11BE7" w:rsidP="00A11BE7">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6E93A953" w14:textId="77777777" w:rsidR="00A11BE7" w:rsidRPr="00D06CB6" w:rsidRDefault="00A11BE7" w:rsidP="00A11BE7">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31D3B8CF" w14:textId="77777777" w:rsidR="00A11BE7" w:rsidRPr="00D06CB6" w:rsidRDefault="00A11BE7" w:rsidP="00A11BE7">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2265A728" w14:textId="77777777" w:rsidR="00A11BE7" w:rsidRPr="00D06CB6" w:rsidRDefault="00A11BE7" w:rsidP="00A11BE7"/>
        </w:tc>
        <w:tc>
          <w:tcPr>
            <w:tcW w:w="567" w:type="dxa"/>
            <w:vMerge w:val="restart"/>
            <w:tcBorders>
              <w:top w:val="single" w:sz="12" w:space="0" w:color="auto"/>
              <w:left w:val="single" w:sz="4" w:space="0" w:color="auto"/>
              <w:right w:val="single" w:sz="4" w:space="0" w:color="auto"/>
            </w:tcBorders>
            <w:shd w:val="clear" w:color="000000" w:fill="FFFFFF"/>
            <w:vAlign w:val="center"/>
          </w:tcPr>
          <w:p w14:paraId="30CA67B9"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5FF9F4E7"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133533D0"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7B1169A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660E5918" w14:textId="77777777" w:rsidR="00A11BE7" w:rsidRPr="00D06CB6" w:rsidRDefault="00A11BE7" w:rsidP="00A11BE7"/>
        </w:tc>
        <w:tc>
          <w:tcPr>
            <w:tcW w:w="1134" w:type="dxa"/>
            <w:vMerge w:val="restart"/>
            <w:tcBorders>
              <w:top w:val="single" w:sz="12" w:space="0" w:color="auto"/>
              <w:left w:val="nil"/>
              <w:right w:val="single" w:sz="12" w:space="0" w:color="000000"/>
            </w:tcBorders>
            <w:shd w:val="clear" w:color="000000" w:fill="FFFFFF"/>
            <w:vAlign w:val="center"/>
          </w:tcPr>
          <w:p w14:paraId="4F7CE7A0" w14:textId="77777777" w:rsidR="00A11BE7" w:rsidRPr="00D06CB6" w:rsidRDefault="00A11BE7" w:rsidP="00A11BE7"/>
        </w:tc>
      </w:tr>
      <w:tr w:rsidR="00A11BE7" w:rsidRPr="00D06CB6" w14:paraId="390DA757" w14:textId="77777777" w:rsidTr="00A11BE7">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A8BD85A"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1F7F02E"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FC5D55F"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397945A"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922F778"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0D7C87F8"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7D78F29B"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2400296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35405EDB" w14:textId="77777777" w:rsidR="00A11BE7" w:rsidRPr="00D06CB6" w:rsidRDefault="00A11BE7" w:rsidP="00A11BE7"/>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0183D1A0" w14:textId="77777777" w:rsidR="00A11BE7" w:rsidRPr="00D06CB6" w:rsidRDefault="00A11BE7" w:rsidP="00A11BE7"/>
        </w:tc>
      </w:tr>
      <w:tr w:rsidR="00A11BE7" w:rsidRPr="00D06CB6" w14:paraId="33F1A441" w14:textId="77777777" w:rsidTr="00A11BE7">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5BD981A2" w14:textId="77777777" w:rsidR="00A11BE7" w:rsidRPr="00D06CB6" w:rsidRDefault="00A11BE7" w:rsidP="00A11BE7">
            <w:pPr>
              <w:jc w:val="center"/>
            </w:pPr>
            <w: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424EFEAA" w14:textId="77777777" w:rsidR="00A11BE7" w:rsidRPr="00D06CB6" w:rsidRDefault="00A11BE7" w:rsidP="00A11BE7">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6B8C9F4A"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CC7CA6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67AD8AD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7B452B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D7076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34500F1"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394212A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6D2DA00"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52020E76" w14:textId="77777777" w:rsidR="00A11BE7" w:rsidRPr="00FB5AA6" w:rsidRDefault="00A11BE7" w:rsidP="00A11BE7">
            <w:pPr>
              <w:rPr>
                <w:b/>
              </w:rPr>
            </w:pPr>
          </w:p>
        </w:tc>
      </w:tr>
      <w:tr w:rsidR="00A11BE7" w:rsidRPr="00D06CB6" w14:paraId="2628E3FE" w14:textId="77777777" w:rsidTr="00A11BE7">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8370DDB"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31B65E5"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D20EC23"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0FF4C6"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2E25A6"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5367235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6C4099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9AFB94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564663D"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77B2EC87" w14:textId="77777777" w:rsidR="00A11BE7" w:rsidRPr="00D06CB6" w:rsidRDefault="00A11BE7" w:rsidP="00A11BE7"/>
        </w:tc>
      </w:tr>
      <w:tr w:rsidR="00A11BE7" w:rsidRPr="00D06CB6" w14:paraId="4FC65ADE" w14:textId="77777777" w:rsidTr="00A11BE7">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9BF3EF3" w14:textId="77777777" w:rsidR="00A11BE7" w:rsidRPr="00D06CB6" w:rsidRDefault="00A11BE7" w:rsidP="00A11BE7">
            <w:pPr>
              <w:jc w:val="center"/>
            </w:pPr>
            <w: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08DEA22F" w14:textId="77777777" w:rsidR="00A11BE7" w:rsidRPr="00D06CB6" w:rsidRDefault="00A11BE7" w:rsidP="00A11BE7">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6000978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1C0ECB5"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3145A21D"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768FB8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185CDA4"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52F12D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9F2FBD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9B4BF0D"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6121BEF" w14:textId="77777777" w:rsidR="00A11BE7" w:rsidRPr="00D06CB6" w:rsidRDefault="00A11BE7" w:rsidP="00A11BE7"/>
        </w:tc>
      </w:tr>
      <w:tr w:rsidR="00A11BE7" w:rsidRPr="00D06CB6" w14:paraId="5F795C6E" w14:textId="77777777" w:rsidTr="00A11BE7">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798D59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D46944B"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7B3A895"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25743D4"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18D204D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C108A71"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19BDED4"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3C03352"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F7DB57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54A88168" w14:textId="77777777" w:rsidR="00A11BE7" w:rsidRPr="00D06CB6" w:rsidRDefault="00A11BE7" w:rsidP="00A11BE7"/>
        </w:tc>
      </w:tr>
      <w:tr w:rsidR="00A11BE7" w:rsidRPr="00D06CB6" w14:paraId="4D4236C3" w14:textId="77777777" w:rsidTr="00A11BE7">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4DDBC625" w14:textId="77777777" w:rsidR="00A11BE7" w:rsidRPr="00D06CB6" w:rsidRDefault="00A11BE7" w:rsidP="00A11BE7">
            <w:pPr>
              <w:jc w:val="center"/>
            </w:pPr>
            <w: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034D5FA6" w14:textId="77777777" w:rsidR="00A11BE7" w:rsidRPr="00BD66D0" w:rsidRDefault="00A11BE7" w:rsidP="00A11BE7">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A5B0D7D"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221585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7447E47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5148CAA"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00650ABC"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F5991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A3E5EC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5C79C36"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05C0B73C" w14:textId="77777777" w:rsidR="00A11BE7" w:rsidRPr="00D06CB6" w:rsidRDefault="00A11BE7" w:rsidP="00A11BE7"/>
        </w:tc>
      </w:tr>
      <w:tr w:rsidR="00A11BE7" w:rsidRPr="00D06CB6" w14:paraId="47F8FC73" w14:textId="77777777" w:rsidTr="00A11BE7">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03BB900"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E34E688"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E7CA55C"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EE073E0"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73CA1FE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C37D936"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594A7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2F97CF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83AFC80"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9F570E6" w14:textId="77777777" w:rsidR="00A11BE7" w:rsidRPr="00D06CB6" w:rsidRDefault="00A11BE7" w:rsidP="00A11BE7"/>
        </w:tc>
      </w:tr>
      <w:tr w:rsidR="00A11BE7" w:rsidRPr="00D06CB6" w14:paraId="3D6C403F" w14:textId="77777777" w:rsidTr="00A11BE7">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35F999E6" w14:textId="77777777" w:rsidR="00A11BE7" w:rsidRPr="00D06CB6" w:rsidRDefault="00A11BE7" w:rsidP="00A11BE7">
            <w:pPr>
              <w:jc w:val="center"/>
            </w:pPr>
            <w: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391E964" w14:textId="77777777" w:rsidR="00A11BE7" w:rsidRPr="00BD66D0" w:rsidRDefault="00A11BE7" w:rsidP="00A11BE7">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FB37D31"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33D68ECD"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49312BAF"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7E65B0E9"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E40E0C5"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9FB9E7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4FA035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65F9DA4"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D2F5F6B" w14:textId="77777777" w:rsidR="00A11BE7" w:rsidRPr="00D06CB6" w:rsidRDefault="00A11BE7" w:rsidP="00A11BE7"/>
        </w:tc>
      </w:tr>
      <w:tr w:rsidR="00A11BE7" w:rsidRPr="00D06CB6" w14:paraId="197FBBD2" w14:textId="77777777" w:rsidTr="00A11BE7">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CE98973"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64AF57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B6C2D9"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25DCDA9"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3A7832B"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3C5FD9F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43AC927"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E43BBE1"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78B70F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B7A9A57" w14:textId="77777777" w:rsidR="00A11BE7" w:rsidRPr="00D06CB6" w:rsidRDefault="00A11BE7" w:rsidP="00A11BE7"/>
        </w:tc>
      </w:tr>
      <w:tr w:rsidR="00A11BE7" w:rsidRPr="00D06CB6" w14:paraId="16828EDF" w14:textId="77777777" w:rsidTr="00A11BE7">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54553450" w14:textId="77777777" w:rsidR="00A11BE7" w:rsidRPr="00D06CB6" w:rsidRDefault="00A11BE7" w:rsidP="00A11BE7">
            <w:pPr>
              <w:jc w:val="center"/>
            </w:pPr>
            <w: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63C4D6C6" w14:textId="77777777" w:rsidR="00A11BE7" w:rsidRPr="00D06CB6" w:rsidRDefault="00A11BE7" w:rsidP="00A11BE7">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1170517C"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CF2B693"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652E58B"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53CCB8E" w14:textId="77777777" w:rsidR="00A11BE7" w:rsidRPr="00FB5AA6" w:rsidRDefault="00A11BE7" w:rsidP="00A11BE7">
            <w:pPr>
              <w:rPr>
                <w:b/>
              </w:rPr>
            </w:pPr>
          </w:p>
        </w:tc>
        <w:tc>
          <w:tcPr>
            <w:tcW w:w="708" w:type="dxa"/>
            <w:tcBorders>
              <w:left w:val="nil"/>
              <w:bottom w:val="single" w:sz="12" w:space="0" w:color="auto"/>
              <w:right w:val="single" w:sz="4" w:space="0" w:color="auto"/>
            </w:tcBorders>
            <w:shd w:val="clear" w:color="000000" w:fill="FFFFFF"/>
            <w:vAlign w:val="center"/>
          </w:tcPr>
          <w:p w14:paraId="1859DA0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A0F32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40812C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4C4247F"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73B8E052" w14:textId="77777777" w:rsidR="00A11BE7" w:rsidRPr="00D06CB6" w:rsidRDefault="00A11BE7" w:rsidP="00A11BE7"/>
        </w:tc>
      </w:tr>
      <w:tr w:rsidR="00A11BE7" w:rsidRPr="00D06CB6" w14:paraId="08278B7F" w14:textId="77777777" w:rsidTr="00A11BE7">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9AFB5D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4DFAEC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3FFE0D"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6020DB1"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57D4186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EB88D0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0907BB3D"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8A6B75B"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ED4C744"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43ED7829" w14:textId="77777777" w:rsidR="00A11BE7" w:rsidRPr="00D06CB6" w:rsidRDefault="00A11BE7" w:rsidP="00A11BE7"/>
        </w:tc>
      </w:tr>
      <w:tr w:rsidR="00A11BE7" w:rsidRPr="00D06CB6" w14:paraId="18CF1234" w14:textId="77777777" w:rsidTr="00A11BE7">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701F4F5D" w14:textId="77777777" w:rsidR="00A11BE7" w:rsidRPr="00D06CB6" w:rsidRDefault="00A11BE7" w:rsidP="00A11BE7">
            <w:pPr>
              <w:jc w:val="center"/>
            </w:pPr>
            <w: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C34A6E1"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AF30EF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990B0C8"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EDAA6D9"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153FA38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57163E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2A13A5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EB7C239"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AA2D819"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54493DA7" w14:textId="77777777" w:rsidR="00A11BE7" w:rsidRPr="00D06CB6" w:rsidRDefault="00A11BE7" w:rsidP="00A11BE7"/>
        </w:tc>
      </w:tr>
      <w:tr w:rsidR="00A11BE7" w:rsidRPr="00D06CB6" w14:paraId="7A62523E" w14:textId="77777777" w:rsidTr="00A11BE7">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FA02E5"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44DF943"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E6052A8"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04FF6A2"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B58B95"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DB887BB"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B3BD80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51DBDFEF"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B2AA7AA"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E6F2EC7" w14:textId="77777777" w:rsidR="00A11BE7" w:rsidRPr="00D06CB6" w:rsidRDefault="00A11BE7" w:rsidP="00A11BE7"/>
        </w:tc>
      </w:tr>
      <w:tr w:rsidR="00A11BE7" w:rsidRPr="00D06CB6" w14:paraId="0D5CDE9E" w14:textId="77777777" w:rsidTr="00A11BE7">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28FA1F71" w14:textId="77777777" w:rsidR="00A11BE7" w:rsidRPr="00D06CB6" w:rsidRDefault="00A11BE7" w:rsidP="00A11BE7">
            <w:pPr>
              <w:jc w:val="center"/>
            </w:pPr>
            <w: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1E9502E7"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559D0B05"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4BC9404"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5186FEB8"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42E6CB8F"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1C0A50"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6DC45EF9"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17C7457"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E87E713"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7EB8A9F4" w14:textId="77777777" w:rsidR="00A11BE7" w:rsidRPr="00D06CB6" w:rsidRDefault="00A11BE7" w:rsidP="00A11BE7"/>
        </w:tc>
      </w:tr>
      <w:tr w:rsidR="00A11BE7" w:rsidRPr="00D06CB6" w14:paraId="37E14439" w14:textId="77777777" w:rsidTr="00A11BE7">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ED5194F"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38B13C"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9F413DA"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AA6FDB"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4C92005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8241D5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C875A1E"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F9908DE"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CF5E991"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10E2D01" w14:textId="77777777" w:rsidR="00A11BE7" w:rsidRPr="00D06CB6" w:rsidRDefault="00A11BE7" w:rsidP="00A11BE7"/>
        </w:tc>
      </w:tr>
      <w:tr w:rsidR="00A11BE7" w:rsidRPr="00D06CB6" w14:paraId="09672952" w14:textId="77777777" w:rsidTr="00A11BE7">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580315C6" w14:textId="77777777" w:rsidR="00A11BE7" w:rsidRPr="00455E9F" w:rsidRDefault="00A11BE7" w:rsidP="00A11BE7">
            <w:pPr>
              <w:jc w:val="center"/>
              <w:rPr>
                <w:b/>
              </w:rPr>
            </w:pPr>
            <w:r>
              <w:rPr>
                <w:b/>
              </w:rPr>
              <w:t>Razem za dobę pracy</w:t>
            </w:r>
          </w:p>
        </w:tc>
      </w:tr>
      <w:tr w:rsidR="00A11BE7" w:rsidRPr="00455E9F" w14:paraId="5BF21DF3" w14:textId="77777777" w:rsidTr="00A11BE7">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55A8E0D7" w14:textId="77777777" w:rsidR="00A11BE7" w:rsidRPr="00AA7B7F" w:rsidRDefault="00A11BE7" w:rsidP="00A11BE7">
            <w:pPr>
              <w:jc w:val="center"/>
              <w:rPr>
                <w:b/>
                <w:szCs w:val="16"/>
              </w:rPr>
            </w:pPr>
            <w:r w:rsidRPr="00AA7B7F">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4AC67ED5" w14:textId="77777777" w:rsidR="00A11BE7" w:rsidRPr="00AA7B7F" w:rsidRDefault="00A11BE7" w:rsidP="00A11BE7">
            <w:pPr>
              <w:jc w:val="center"/>
              <w:rPr>
                <w:b/>
                <w:szCs w:val="16"/>
              </w:rPr>
            </w:pPr>
            <w:r w:rsidRPr="00AA7B7F">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3BFC8C58" w14:textId="77777777" w:rsidR="00A11BE7" w:rsidRPr="00AA7B7F" w:rsidRDefault="00A11BE7" w:rsidP="00A11BE7">
            <w:pPr>
              <w:jc w:val="center"/>
              <w:rPr>
                <w:b/>
                <w:sz w:val="16"/>
                <w:szCs w:val="16"/>
              </w:rPr>
            </w:pPr>
            <w:r w:rsidRPr="00AA7B7F">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2A0D313" w14:textId="77777777" w:rsidR="00A11BE7" w:rsidRPr="00AA7B7F" w:rsidRDefault="00A11BE7" w:rsidP="00A11BE7">
            <w:pPr>
              <w:jc w:val="center"/>
              <w:rPr>
                <w:b/>
                <w:sz w:val="16"/>
                <w:szCs w:val="16"/>
              </w:rPr>
            </w:pPr>
            <w:r w:rsidRPr="00AA7B7F">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4ECE6834" w14:textId="77777777" w:rsidR="00A11BE7" w:rsidRPr="00AA7B7F" w:rsidRDefault="00A11BE7" w:rsidP="00A11BE7">
            <w:pPr>
              <w:jc w:val="center"/>
              <w:rPr>
                <w:b/>
                <w:szCs w:val="16"/>
              </w:rPr>
            </w:pPr>
            <w:r w:rsidRPr="00AA7B7F">
              <w:rPr>
                <w:b/>
                <w:szCs w:val="16"/>
              </w:rPr>
              <w:t>Pieczątka i podpis obliczającego (koordynatora umowy)</w:t>
            </w:r>
          </w:p>
          <w:p w14:paraId="5F8066BC" w14:textId="77777777" w:rsidR="00A11BE7" w:rsidRPr="00AA7B7F" w:rsidRDefault="00A11BE7" w:rsidP="00A11BE7">
            <w:pPr>
              <w:jc w:val="center"/>
              <w:rPr>
                <w:b/>
                <w:sz w:val="16"/>
                <w:szCs w:val="16"/>
              </w:rPr>
            </w:pPr>
            <w:r w:rsidRPr="00455E9F">
              <w:rPr>
                <w:sz w:val="16"/>
                <w:szCs w:val="16"/>
              </w:rPr>
              <w:t> </w:t>
            </w:r>
          </w:p>
        </w:tc>
      </w:tr>
      <w:tr w:rsidR="00A11BE7" w:rsidRPr="00455E9F" w14:paraId="36FB8DF4" w14:textId="77777777" w:rsidTr="00A11BE7">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7273E371" w14:textId="77777777" w:rsidR="00A11BE7" w:rsidRPr="00455E9F" w:rsidRDefault="00A11BE7" w:rsidP="00A11BE7">
            <w:pPr>
              <w:jc w:val="center"/>
              <w:rPr>
                <w:bCs/>
                <w:color w:val="000000"/>
                <w:sz w:val="16"/>
                <w:szCs w:val="16"/>
              </w:rPr>
            </w:pPr>
            <w:r w:rsidRPr="00455E9F">
              <w:rPr>
                <w:bCs/>
                <w:color w:val="000000"/>
                <w:sz w:val="16"/>
                <w:szCs w:val="16"/>
              </w:rPr>
              <w:t>km</w:t>
            </w:r>
          </w:p>
          <w:p w14:paraId="62E96308" w14:textId="77777777" w:rsidR="00A11BE7" w:rsidRPr="00455E9F" w:rsidRDefault="00A11BE7" w:rsidP="00A11BE7">
            <w:pPr>
              <w:jc w:val="center"/>
              <w:rPr>
                <w:bCs/>
                <w:color w:val="000000"/>
                <w:sz w:val="16"/>
                <w:szCs w:val="16"/>
              </w:rPr>
            </w:pPr>
            <w:r w:rsidRPr="00455E9F">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E8902D9"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593F099C"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2608A26" w14:textId="77777777" w:rsidR="00A11BE7" w:rsidRPr="00455E9F" w:rsidRDefault="00A11BE7" w:rsidP="00A11BE7">
            <w:pPr>
              <w:rPr>
                <w:color w:val="000000"/>
                <w:sz w:val="16"/>
                <w:szCs w:val="16"/>
              </w:rPr>
            </w:pPr>
            <w:r w:rsidRPr="00455E9F">
              <w:rPr>
                <w:color w:val="000000"/>
                <w:sz w:val="16"/>
                <w:szCs w:val="16"/>
              </w:rPr>
              <w:t>=</w:t>
            </w:r>
          </w:p>
          <w:p w14:paraId="2CA0C3E6" w14:textId="77777777" w:rsidR="00A11BE7" w:rsidRPr="00455E9F" w:rsidRDefault="00A11BE7" w:rsidP="00A11BE7">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2E881E34" w14:textId="77777777" w:rsidR="00A11BE7" w:rsidRPr="00455E9F" w:rsidRDefault="00A11BE7" w:rsidP="00A11BE7">
            <w:pPr>
              <w:jc w:val="center"/>
              <w:rPr>
                <w:sz w:val="16"/>
                <w:szCs w:val="16"/>
              </w:rPr>
            </w:pPr>
          </w:p>
        </w:tc>
      </w:tr>
      <w:tr w:rsidR="00A11BE7" w:rsidRPr="00455E9F" w14:paraId="2EBECB2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B81940B" w14:textId="77777777" w:rsidR="00A11BE7" w:rsidRPr="00455E9F" w:rsidRDefault="00A11BE7" w:rsidP="00A11BE7">
            <w:pPr>
              <w:jc w:val="center"/>
              <w:rPr>
                <w:bCs/>
                <w:color w:val="000000"/>
                <w:sz w:val="16"/>
                <w:szCs w:val="16"/>
              </w:rPr>
            </w:pPr>
            <w:r>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651951FF"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176B81F9" w14:textId="77777777" w:rsidR="00A11BE7" w:rsidRPr="00455E9F" w:rsidRDefault="00A11BE7" w:rsidP="00A11BE7">
            <w:pPr>
              <w:jc w:val="center"/>
              <w:rPr>
                <w:color w:val="000000"/>
                <w:sz w:val="16"/>
                <w:szCs w:val="16"/>
              </w:rPr>
            </w:pPr>
            <w:r w:rsidRPr="00455E9F">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1265FB3C" w14:textId="77777777" w:rsidR="00A11BE7" w:rsidRPr="00AA7B7F" w:rsidRDefault="00A11BE7" w:rsidP="00A11BE7">
            <w:pPr>
              <w:rPr>
                <w:rFonts w:ascii="Arial" w:hAnsi="Arial" w:cs="Arial"/>
                <w:b/>
                <w:sz w:val="16"/>
                <w:szCs w:val="16"/>
              </w:rPr>
            </w:pPr>
            <w:r w:rsidRPr="00141C47">
              <w:rPr>
                <w:b/>
                <w:color w:val="000000"/>
                <w:sz w:val="16"/>
                <w:szCs w:val="16"/>
              </w:rPr>
              <w:t>x 1,0</w:t>
            </w:r>
            <w:r>
              <w:rPr>
                <w:color w:val="000000"/>
                <w:sz w:val="16"/>
                <w:szCs w:val="16"/>
              </w:rPr>
              <w:t xml:space="preserve"> </w:t>
            </w:r>
            <w:r w:rsidRPr="00455E9F">
              <w:rPr>
                <w:color w:val="000000"/>
                <w:sz w:val="16"/>
                <w:szCs w:val="16"/>
              </w:rPr>
              <w:t>=</w:t>
            </w:r>
          </w:p>
        </w:tc>
        <w:tc>
          <w:tcPr>
            <w:tcW w:w="3119" w:type="dxa"/>
            <w:gridSpan w:val="3"/>
            <w:vMerge w:val="restart"/>
            <w:tcBorders>
              <w:top w:val="single" w:sz="12" w:space="0" w:color="auto"/>
              <w:left w:val="single" w:sz="12" w:space="0" w:color="auto"/>
              <w:right w:val="single" w:sz="12" w:space="0" w:color="000000"/>
            </w:tcBorders>
            <w:vAlign w:val="center"/>
          </w:tcPr>
          <w:p w14:paraId="6D63F51A" w14:textId="77777777" w:rsidR="00A11BE7" w:rsidRPr="00455E9F" w:rsidRDefault="00A11BE7" w:rsidP="00A11BE7">
            <w:pPr>
              <w:rPr>
                <w:rFonts w:ascii="Arial" w:hAnsi="Arial" w:cs="Arial"/>
                <w:sz w:val="16"/>
                <w:szCs w:val="16"/>
              </w:rPr>
            </w:pPr>
          </w:p>
        </w:tc>
      </w:tr>
      <w:tr w:rsidR="00A11BE7" w:rsidRPr="00455E9F" w14:paraId="015CF5C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8844F70" w14:textId="77777777" w:rsidR="00A11BE7" w:rsidRDefault="00A11BE7" w:rsidP="00A11BE7">
            <w:pPr>
              <w:jc w:val="center"/>
              <w:rPr>
                <w:bCs/>
                <w:color w:val="000000"/>
                <w:sz w:val="16"/>
                <w:szCs w:val="16"/>
              </w:rPr>
            </w:pPr>
            <w:r>
              <w:rPr>
                <w:bCs/>
                <w:color w:val="000000"/>
                <w:sz w:val="16"/>
                <w:szCs w:val="16"/>
              </w:rPr>
              <w:t xml:space="preserve">Ilość godzin postoju </w:t>
            </w:r>
            <w:r>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E86556" w14:textId="77777777" w:rsidR="00A11BE7" w:rsidRPr="00455E9F" w:rsidRDefault="00A11BE7" w:rsidP="00A11BE7">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0C84726E"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026A5CD" w14:textId="77777777" w:rsidR="00A11BE7" w:rsidRPr="00455E9F" w:rsidRDefault="00A11BE7" w:rsidP="00A11BE7">
            <w:pPr>
              <w:rPr>
                <w:color w:val="000000"/>
                <w:sz w:val="16"/>
                <w:szCs w:val="16"/>
              </w:rPr>
            </w:pPr>
            <w:r w:rsidRPr="00141C47">
              <w:rPr>
                <w:b/>
                <w:color w:val="000000"/>
                <w:sz w:val="16"/>
                <w:szCs w:val="16"/>
              </w:rPr>
              <w:t xml:space="preserve">x </w:t>
            </w:r>
            <w:r>
              <w:rPr>
                <w:b/>
                <w:color w:val="000000"/>
                <w:sz w:val="16"/>
                <w:szCs w:val="16"/>
              </w:rPr>
              <w:t xml:space="preserve">0,7 </w:t>
            </w:r>
            <w:r>
              <w:rPr>
                <w:color w:val="000000"/>
                <w:sz w:val="16"/>
                <w:szCs w:val="16"/>
              </w:rPr>
              <w:t xml:space="preserve"> </w:t>
            </w:r>
            <w:r w:rsidRPr="00455E9F">
              <w:rPr>
                <w:color w:val="000000"/>
                <w:sz w:val="16"/>
                <w:szCs w:val="16"/>
              </w:rPr>
              <w:t>=</w:t>
            </w:r>
          </w:p>
        </w:tc>
        <w:tc>
          <w:tcPr>
            <w:tcW w:w="3119" w:type="dxa"/>
            <w:gridSpan w:val="3"/>
            <w:vMerge/>
            <w:tcBorders>
              <w:top w:val="single" w:sz="12" w:space="0" w:color="auto"/>
              <w:left w:val="single" w:sz="12" w:space="0" w:color="auto"/>
              <w:right w:val="single" w:sz="12" w:space="0" w:color="000000"/>
            </w:tcBorders>
            <w:vAlign w:val="center"/>
          </w:tcPr>
          <w:p w14:paraId="75B37A05" w14:textId="77777777" w:rsidR="00A11BE7" w:rsidRPr="00455E9F" w:rsidRDefault="00A11BE7" w:rsidP="00A11BE7">
            <w:pPr>
              <w:rPr>
                <w:rFonts w:ascii="Arial" w:hAnsi="Arial" w:cs="Arial"/>
                <w:sz w:val="16"/>
                <w:szCs w:val="16"/>
              </w:rPr>
            </w:pPr>
          </w:p>
        </w:tc>
      </w:tr>
      <w:tr w:rsidR="00A11BE7" w:rsidRPr="00455E9F" w14:paraId="30234A4A" w14:textId="77777777" w:rsidTr="00A11BE7">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664D6C64" w14:textId="77777777" w:rsidR="00A11BE7" w:rsidRPr="00455E9F" w:rsidRDefault="00A11BE7" w:rsidP="00A11BE7">
            <w:pPr>
              <w:jc w:val="center"/>
              <w:rPr>
                <w:sz w:val="16"/>
                <w:szCs w:val="16"/>
              </w:rPr>
            </w:pPr>
            <w:r w:rsidRPr="00AA7B7F">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434432C3" w14:textId="77777777" w:rsidR="00A11BE7" w:rsidRPr="00AA7B7F" w:rsidRDefault="00A11BE7" w:rsidP="00A11BE7">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A5C4080" w14:textId="77777777" w:rsidR="00A11BE7" w:rsidRPr="00455E9F" w:rsidRDefault="00A11BE7" w:rsidP="00A11BE7">
            <w:pPr>
              <w:rPr>
                <w:rFonts w:ascii="Arial" w:hAnsi="Arial" w:cs="Arial"/>
                <w:sz w:val="16"/>
                <w:szCs w:val="16"/>
              </w:rPr>
            </w:pPr>
          </w:p>
        </w:tc>
      </w:tr>
    </w:tbl>
    <w:p w14:paraId="54E5BFEA" w14:textId="77777777" w:rsidR="00A11BE7" w:rsidRPr="008351EC" w:rsidRDefault="00A11BE7" w:rsidP="00A11BE7">
      <w:r>
        <w:t xml:space="preserve">* Czas i godziny poszczególnych czynności to wartości szacunkowe (przybliżone). Natomiast godziny wjazdów </w:t>
      </w:r>
      <w:r>
        <w:br/>
        <w:t xml:space="preserve">i wyjazdów z bramy Oddziału powinny być zgodne z ewidencją systemu </w:t>
      </w:r>
      <w:proofErr w:type="spellStart"/>
      <w:r>
        <w:t>przepustkowego</w:t>
      </w:r>
      <w:proofErr w:type="spellEnd"/>
      <w:r>
        <w:t>.</w:t>
      </w:r>
    </w:p>
    <w:p w14:paraId="0D005558" w14:textId="77777777" w:rsidR="00A11BE7" w:rsidRDefault="00A11BE7" w:rsidP="00A11BE7">
      <w:pPr>
        <w:spacing w:after="200" w:line="276" w:lineRule="auto"/>
        <w:rPr>
          <w:b/>
          <w:bCs/>
          <w:szCs w:val="22"/>
        </w:rPr>
        <w:sectPr w:rsidR="00A11BE7" w:rsidSect="003F10A3">
          <w:pgSz w:w="11907" w:h="16840" w:code="9"/>
          <w:pgMar w:top="685" w:right="992" w:bottom="1418" w:left="1418" w:header="283" w:footer="722" w:gutter="0"/>
          <w:cols w:space="708"/>
          <w:docGrid w:linePitch="360"/>
        </w:sectPr>
      </w:pPr>
    </w:p>
    <w:p w14:paraId="60D6C292" w14:textId="1E928BE6" w:rsidR="00A11BE7" w:rsidRDefault="006A1662" w:rsidP="00A11BE7">
      <w:pPr>
        <w:spacing w:after="200" w:line="276" w:lineRule="auto"/>
        <w:ind w:left="-426"/>
      </w:pPr>
      <w:r w:rsidRPr="00116DE8">
        <w:rPr>
          <w:noProof/>
        </w:rPr>
        <w:lastRenderedPageBreak/>
        <w:drawing>
          <wp:inline distT="0" distB="0" distL="0" distR="0" wp14:anchorId="770DC6BA" wp14:editId="668DB50B">
            <wp:extent cx="9732396" cy="565055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36523" cy="5652953"/>
                    </a:xfrm>
                    <a:prstGeom prst="rect">
                      <a:avLst/>
                    </a:prstGeom>
                    <a:noFill/>
                    <a:ln>
                      <a:noFill/>
                    </a:ln>
                  </pic:spPr>
                </pic:pic>
              </a:graphicData>
            </a:graphic>
          </wp:inline>
        </w:drawing>
      </w:r>
      <w:r w:rsidR="00A11BE7">
        <w:br w:type="page"/>
      </w:r>
    </w:p>
    <w:p w14:paraId="735A4CC1" w14:textId="77777777" w:rsidR="00A11BE7" w:rsidRPr="00EB6818" w:rsidRDefault="00A11BE7" w:rsidP="00A11BE7">
      <w:pPr>
        <w:jc w:val="right"/>
        <w:rPr>
          <w:b/>
          <w:bCs/>
          <w:sz w:val="22"/>
          <w:szCs w:val="22"/>
        </w:rPr>
      </w:pPr>
      <w:r w:rsidRPr="00EB6818">
        <w:rPr>
          <w:b/>
          <w:bCs/>
          <w:sz w:val="22"/>
          <w:szCs w:val="22"/>
        </w:rPr>
        <w:lastRenderedPageBreak/>
        <w:t>Załącznik nr 1.3 do SOPZ</w:t>
      </w:r>
    </w:p>
    <w:p w14:paraId="6A3F859E" w14:textId="77777777" w:rsidR="00A11BE7" w:rsidRPr="00D06CB6" w:rsidRDefault="00A11BE7" w:rsidP="00A11BE7">
      <w:pPr>
        <w:tabs>
          <w:tab w:val="left" w:pos="6521"/>
        </w:tabs>
        <w:spacing w:line="360" w:lineRule="auto"/>
        <w:ind w:right="-711"/>
        <w:jc w:val="center"/>
        <w:rPr>
          <w:rFonts w:ascii="Garamond" w:hAnsi="Garamond"/>
          <w:b/>
          <w:sz w:val="2"/>
          <w:szCs w:val="2"/>
        </w:rPr>
      </w:pPr>
    </w:p>
    <w:p w14:paraId="21F5E1D5" w14:textId="77777777" w:rsidR="00A11BE7" w:rsidRPr="00D06CB6" w:rsidRDefault="00A11BE7" w:rsidP="00A11BE7">
      <w:pPr>
        <w:tabs>
          <w:tab w:val="left" w:pos="6521"/>
        </w:tabs>
        <w:spacing w:line="360" w:lineRule="auto"/>
        <w:ind w:right="-711"/>
        <w:rPr>
          <w:rFonts w:ascii="Garamond" w:hAnsi="Garamond"/>
          <w:b/>
          <w:sz w:val="2"/>
          <w:szCs w:val="2"/>
        </w:rPr>
      </w:pPr>
    </w:p>
    <w:p w14:paraId="70E55D47" w14:textId="77777777" w:rsidR="00A11BE7" w:rsidRDefault="00A11BE7" w:rsidP="00A11BE7">
      <w:pPr>
        <w:tabs>
          <w:tab w:val="left" w:pos="6521"/>
        </w:tabs>
        <w:spacing w:line="360" w:lineRule="auto"/>
        <w:ind w:right="-711"/>
        <w:jc w:val="center"/>
        <w:rPr>
          <w:rFonts w:ascii="Tahoma" w:hAnsi="Tahoma" w:cs="Tahoma"/>
          <w:b/>
          <w:sz w:val="32"/>
          <w:szCs w:val="32"/>
        </w:rPr>
      </w:pPr>
    </w:p>
    <w:p w14:paraId="2A384FC6" w14:textId="77777777" w:rsidR="00A11BE7" w:rsidRPr="00E130CB" w:rsidRDefault="00A11BE7" w:rsidP="00A11BE7">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4D5936D2" w14:textId="77777777" w:rsidR="00A11BE7" w:rsidRPr="00E130CB" w:rsidRDefault="00A11BE7" w:rsidP="00A11BE7">
      <w:pPr>
        <w:tabs>
          <w:tab w:val="left" w:pos="2127"/>
        </w:tabs>
        <w:spacing w:after="60" w:line="360" w:lineRule="auto"/>
        <w:ind w:left="1418"/>
        <w:jc w:val="center"/>
        <w:rPr>
          <w:sz w:val="24"/>
        </w:rPr>
      </w:pPr>
      <w:r w:rsidRPr="00E130CB">
        <w:rPr>
          <w:sz w:val="24"/>
        </w:rPr>
        <w:t>sporządzony w dniu..........................</w:t>
      </w:r>
    </w:p>
    <w:p w14:paraId="7298F299" w14:textId="77777777" w:rsidR="00A11BE7" w:rsidRPr="00750D86" w:rsidRDefault="00A11BE7" w:rsidP="00A11BE7">
      <w:pPr>
        <w:tabs>
          <w:tab w:val="left" w:pos="2127"/>
        </w:tabs>
        <w:spacing w:after="60" w:line="360" w:lineRule="auto"/>
        <w:ind w:left="1418"/>
        <w:jc w:val="center"/>
        <w:rPr>
          <w:rFonts w:ascii="Arial" w:hAnsi="Arial"/>
          <w:sz w:val="32"/>
        </w:rPr>
      </w:pPr>
    </w:p>
    <w:p w14:paraId="709FCF64" w14:textId="77777777" w:rsidR="00A11BE7" w:rsidRPr="00750D86" w:rsidRDefault="00A11BE7" w:rsidP="00A11BE7">
      <w:pPr>
        <w:tabs>
          <w:tab w:val="left" w:pos="2127"/>
        </w:tabs>
        <w:spacing w:after="60" w:line="360" w:lineRule="auto"/>
        <w:ind w:left="1418"/>
        <w:jc w:val="center"/>
        <w:rPr>
          <w:rFonts w:ascii="Arial" w:hAnsi="Arial"/>
          <w:sz w:val="28"/>
        </w:rPr>
      </w:pPr>
    </w:p>
    <w:p w14:paraId="3DE41A40" w14:textId="77777777" w:rsidR="00A11BE7" w:rsidRPr="00750D86"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72CFEAE1"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Pr>
          <w:sz w:val="24"/>
          <w:szCs w:val="22"/>
        </w:rPr>
        <w:t>Nazwa usługi</w:t>
      </w:r>
    </w:p>
    <w:p w14:paraId="2D72AD94"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379D9B7"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14A1F7E2"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4AF47A2" w14:textId="77777777" w:rsidR="00A11BE7" w:rsidRDefault="00A11BE7" w:rsidP="008F7284">
      <w:pPr>
        <w:numPr>
          <w:ilvl w:val="0"/>
          <w:numId w:val="60"/>
        </w:numPr>
        <w:spacing w:line="360" w:lineRule="auto"/>
        <w:ind w:left="426" w:hanging="426"/>
        <w:jc w:val="both"/>
        <w:rPr>
          <w:sz w:val="24"/>
          <w:szCs w:val="22"/>
        </w:rPr>
      </w:pPr>
      <w:r w:rsidRPr="00750D86">
        <w:rPr>
          <w:sz w:val="24"/>
          <w:szCs w:val="22"/>
        </w:rPr>
        <w:t>Numer wewnę</w:t>
      </w:r>
      <w:r>
        <w:rPr>
          <w:sz w:val="24"/>
          <w:szCs w:val="22"/>
        </w:rPr>
        <w:t>trzny Zamawiającego:</w:t>
      </w:r>
    </w:p>
    <w:p w14:paraId="735BE3F8" w14:textId="77777777" w:rsidR="00A11BE7" w:rsidRPr="00750D86" w:rsidRDefault="00A11BE7" w:rsidP="00A11BE7">
      <w:pPr>
        <w:spacing w:line="360" w:lineRule="auto"/>
        <w:ind w:left="426"/>
        <w:jc w:val="both"/>
        <w:rPr>
          <w:sz w:val="24"/>
          <w:szCs w:val="22"/>
        </w:rPr>
      </w:pPr>
      <w:r w:rsidRPr="00750D86">
        <w:rPr>
          <w:sz w:val="24"/>
          <w:szCs w:val="22"/>
        </w:rPr>
        <w:t>………………………………………………………………………………………………</w:t>
      </w:r>
    </w:p>
    <w:p w14:paraId="2745A44C"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35BCAD2F"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24CB90C" w14:textId="77777777" w:rsidR="00A11BE7" w:rsidRPr="00750D86"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7463B41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300088B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1F8963F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Wykonawcy:</w:t>
      </w:r>
    </w:p>
    <w:p w14:paraId="74CDD1C0" w14:textId="77777777" w:rsidR="00A11BE7" w:rsidRPr="00750D86" w:rsidRDefault="00A11BE7" w:rsidP="00A11BE7">
      <w:pPr>
        <w:tabs>
          <w:tab w:val="left" w:pos="360"/>
        </w:tabs>
        <w:spacing w:line="360" w:lineRule="auto"/>
        <w:jc w:val="both"/>
        <w:rPr>
          <w:sz w:val="24"/>
          <w:szCs w:val="22"/>
        </w:rPr>
      </w:pPr>
    </w:p>
    <w:p w14:paraId="16F4A1B9"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sz w:val="24"/>
          <w:szCs w:val="22"/>
        </w:rPr>
        <w:br/>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41ECEA22" w14:textId="77777777" w:rsidR="00A11BE7" w:rsidRPr="00750D86" w:rsidRDefault="00A11BE7" w:rsidP="00A11BE7">
      <w:pPr>
        <w:tabs>
          <w:tab w:val="left" w:pos="360"/>
        </w:tabs>
        <w:spacing w:line="360" w:lineRule="auto"/>
        <w:jc w:val="both"/>
        <w:rPr>
          <w:sz w:val="24"/>
          <w:szCs w:val="22"/>
        </w:rPr>
      </w:pPr>
    </w:p>
    <w:p w14:paraId="38DEEF79" w14:textId="77777777" w:rsidR="00A11BE7" w:rsidRPr="00750D86" w:rsidRDefault="00A11BE7" w:rsidP="00A11BE7">
      <w:pPr>
        <w:tabs>
          <w:tab w:val="left" w:pos="360"/>
        </w:tabs>
        <w:spacing w:line="360" w:lineRule="auto"/>
        <w:jc w:val="both"/>
        <w:rPr>
          <w:sz w:val="24"/>
          <w:szCs w:val="22"/>
        </w:rPr>
      </w:pPr>
    </w:p>
    <w:p w14:paraId="5B95B59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Zamawiającego:</w:t>
      </w:r>
    </w:p>
    <w:p w14:paraId="1965653D" w14:textId="77777777" w:rsidR="00A11BE7" w:rsidRPr="00750D86" w:rsidRDefault="00A11BE7" w:rsidP="00A11BE7">
      <w:pPr>
        <w:tabs>
          <w:tab w:val="left" w:pos="360"/>
        </w:tabs>
        <w:spacing w:line="360" w:lineRule="auto"/>
        <w:jc w:val="both"/>
        <w:rPr>
          <w:sz w:val="24"/>
          <w:szCs w:val="22"/>
        </w:rPr>
      </w:pPr>
    </w:p>
    <w:p w14:paraId="61E98BC8"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57A46174" w14:textId="77777777" w:rsidR="00A11BE7" w:rsidRPr="00750D86" w:rsidRDefault="00A11BE7" w:rsidP="00A11BE7">
      <w:pPr>
        <w:rPr>
          <w:sz w:val="24"/>
        </w:rPr>
      </w:pPr>
    </w:p>
    <w:p w14:paraId="583B8B43" w14:textId="77777777" w:rsidR="00A11BE7" w:rsidRPr="00750D86" w:rsidRDefault="00A11BE7" w:rsidP="00A11BE7">
      <w:pPr>
        <w:tabs>
          <w:tab w:val="left" w:pos="540"/>
        </w:tabs>
        <w:suppressAutoHyphens/>
        <w:ind w:left="540"/>
        <w:jc w:val="both"/>
        <w:rPr>
          <w:sz w:val="32"/>
          <w:szCs w:val="24"/>
        </w:rPr>
      </w:pPr>
    </w:p>
    <w:p w14:paraId="7F5A674C" w14:textId="77777777" w:rsidR="00A11BE7" w:rsidRDefault="00A11BE7" w:rsidP="00A11BE7">
      <w:pPr>
        <w:ind w:left="4962"/>
        <w:jc w:val="right"/>
        <w:rPr>
          <w:b/>
          <w:bCs/>
        </w:rPr>
      </w:pPr>
    </w:p>
    <w:p w14:paraId="4A39C645" w14:textId="77777777" w:rsidR="00A11BE7" w:rsidRDefault="00A11BE7" w:rsidP="00A11BE7">
      <w:pPr>
        <w:ind w:left="4962"/>
        <w:jc w:val="right"/>
        <w:rPr>
          <w:b/>
          <w:bCs/>
        </w:rPr>
      </w:pPr>
    </w:p>
    <w:p w14:paraId="2578220E" w14:textId="77777777" w:rsidR="00A11BE7" w:rsidRDefault="00A11BE7" w:rsidP="00A11BE7">
      <w:pPr>
        <w:ind w:left="4962"/>
        <w:jc w:val="right"/>
        <w:rPr>
          <w:b/>
          <w:bCs/>
        </w:rPr>
      </w:pPr>
    </w:p>
    <w:p w14:paraId="13EEE3A9" w14:textId="77777777" w:rsidR="00855C4F" w:rsidRPr="006A1662" w:rsidRDefault="00855C4F" w:rsidP="00855C4F">
      <w:pPr>
        <w:ind w:left="4962"/>
        <w:jc w:val="right"/>
        <w:rPr>
          <w:b/>
          <w:bCs/>
        </w:rPr>
      </w:pPr>
      <w:r w:rsidRPr="006A1662">
        <w:rPr>
          <w:b/>
          <w:bCs/>
        </w:rPr>
        <w:lastRenderedPageBreak/>
        <w:t>Załącznik nr 1.4 do SOPZ</w:t>
      </w:r>
    </w:p>
    <w:p w14:paraId="4EA08DAE" w14:textId="77777777" w:rsidR="00855C4F" w:rsidRPr="006A1662" w:rsidRDefault="00855C4F" w:rsidP="00855C4F">
      <w:pPr>
        <w:ind w:left="4962"/>
        <w:jc w:val="right"/>
        <w:rPr>
          <w:b/>
          <w:bCs/>
        </w:rPr>
      </w:pPr>
    </w:p>
    <w:p w14:paraId="00682A66" w14:textId="77777777" w:rsidR="00855C4F" w:rsidRPr="006A1662" w:rsidRDefault="00855C4F" w:rsidP="00855C4F">
      <w:pPr>
        <w:autoSpaceDE w:val="0"/>
        <w:autoSpaceDN w:val="0"/>
        <w:adjustRightInd w:val="0"/>
        <w:ind w:left="4956" w:firstLine="708"/>
        <w:jc w:val="center"/>
        <w:rPr>
          <w:rFonts w:eastAsiaTheme="minorHAnsi"/>
          <w:lang w:eastAsia="en-US"/>
        </w:rPr>
      </w:pPr>
      <w:r w:rsidRPr="006A1662">
        <w:rPr>
          <w:rFonts w:eastAsiaTheme="minorHAnsi"/>
          <w:lang w:eastAsia="en-US"/>
        </w:rPr>
        <w:t>........................................................</w:t>
      </w:r>
      <w:r w:rsidRPr="006A1662">
        <w:rPr>
          <w:rFonts w:eastAsiaTheme="minorHAnsi"/>
          <w:lang w:eastAsia="en-US"/>
        </w:rPr>
        <w:tab/>
        <w:t>miejscowość data</w:t>
      </w:r>
    </w:p>
    <w:p w14:paraId="372F4AE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2C5903BE"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6DF15C00"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5F634CE1"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Nazwa i adres Wykonawcy</w:t>
      </w:r>
    </w:p>
    <w:p w14:paraId="7F894EB1" w14:textId="77777777" w:rsidR="00855C4F" w:rsidRPr="006A1662" w:rsidRDefault="00855C4F" w:rsidP="00855C4F">
      <w:pPr>
        <w:autoSpaceDE w:val="0"/>
        <w:autoSpaceDN w:val="0"/>
        <w:adjustRightInd w:val="0"/>
        <w:jc w:val="both"/>
        <w:rPr>
          <w:rFonts w:eastAsiaTheme="minorHAnsi"/>
          <w:sz w:val="24"/>
          <w:szCs w:val="24"/>
          <w:lang w:eastAsia="en-US"/>
        </w:rPr>
      </w:pPr>
    </w:p>
    <w:p w14:paraId="0A2E6DC1" w14:textId="77777777" w:rsidR="00855C4F" w:rsidRPr="006A1662" w:rsidRDefault="00855C4F" w:rsidP="00855C4F">
      <w:pPr>
        <w:autoSpaceDE w:val="0"/>
        <w:autoSpaceDN w:val="0"/>
        <w:adjustRightInd w:val="0"/>
        <w:jc w:val="center"/>
        <w:rPr>
          <w:rFonts w:eastAsiaTheme="minorHAnsi"/>
          <w:b/>
          <w:bCs/>
          <w:sz w:val="28"/>
          <w:szCs w:val="28"/>
          <w:lang w:eastAsia="en-US"/>
        </w:rPr>
      </w:pPr>
    </w:p>
    <w:p w14:paraId="3235391D" w14:textId="77777777" w:rsidR="00855C4F" w:rsidRPr="006A1662" w:rsidRDefault="00855C4F" w:rsidP="00855C4F">
      <w:pPr>
        <w:autoSpaceDE w:val="0"/>
        <w:autoSpaceDN w:val="0"/>
        <w:adjustRightInd w:val="0"/>
        <w:jc w:val="center"/>
        <w:rPr>
          <w:rFonts w:eastAsiaTheme="minorHAnsi"/>
          <w:b/>
          <w:bCs/>
          <w:sz w:val="24"/>
          <w:szCs w:val="24"/>
          <w:lang w:eastAsia="en-US"/>
        </w:rPr>
      </w:pPr>
      <w:r w:rsidRPr="006A1662">
        <w:rPr>
          <w:rFonts w:eastAsiaTheme="minorHAnsi"/>
          <w:b/>
          <w:bCs/>
          <w:sz w:val="24"/>
          <w:szCs w:val="24"/>
          <w:lang w:eastAsia="en-US"/>
        </w:rPr>
        <w:t>OŚWIADCZENIE WYKONAWCY O POSIADANIU:</w:t>
      </w:r>
    </w:p>
    <w:p w14:paraId="3EDCE99F" w14:textId="77777777" w:rsidR="00855C4F" w:rsidRPr="006A1662" w:rsidRDefault="00855C4F" w:rsidP="008F7284">
      <w:pPr>
        <w:pStyle w:val="Akapitzlist"/>
        <w:numPr>
          <w:ilvl w:val="2"/>
          <w:numId w:val="100"/>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 xml:space="preserve">wymaganych uprawnień, szkoleń, badań lekarskich przez osoby, które będą uczestniczyć </w:t>
      </w:r>
      <w:r w:rsidRPr="006A1662">
        <w:rPr>
          <w:rFonts w:eastAsiaTheme="minorHAnsi"/>
          <w:b/>
          <w:bCs/>
          <w:lang w:eastAsia="en-US"/>
        </w:rPr>
        <w:br/>
        <w:t>w wykonywaniu zamówienia,</w:t>
      </w:r>
    </w:p>
    <w:p w14:paraId="3BFB5BAB" w14:textId="77777777" w:rsidR="00855C4F" w:rsidRPr="006A1662" w:rsidRDefault="00855C4F" w:rsidP="008F7284">
      <w:pPr>
        <w:pStyle w:val="Akapitzlist"/>
        <w:numPr>
          <w:ilvl w:val="2"/>
          <w:numId w:val="100"/>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aktualnych, wymaganych przepisami prawa, dokumentów dotyczących jednostek transportowych realizujących zamówienie.</w:t>
      </w:r>
    </w:p>
    <w:p w14:paraId="34F87FF8" w14:textId="77777777" w:rsidR="00855C4F" w:rsidRPr="006A1662" w:rsidRDefault="00855C4F" w:rsidP="00855C4F">
      <w:pPr>
        <w:autoSpaceDE w:val="0"/>
        <w:autoSpaceDN w:val="0"/>
        <w:adjustRightInd w:val="0"/>
        <w:jc w:val="both"/>
        <w:rPr>
          <w:rFonts w:eastAsiaTheme="minorHAnsi"/>
          <w:b/>
          <w:bCs/>
          <w:lang w:eastAsia="en-US"/>
        </w:rPr>
      </w:pPr>
    </w:p>
    <w:p w14:paraId="3C52268F" w14:textId="77777777" w:rsidR="00855C4F" w:rsidRPr="006A1662" w:rsidRDefault="00855C4F" w:rsidP="00855C4F">
      <w:pPr>
        <w:autoSpaceDE w:val="0"/>
        <w:autoSpaceDN w:val="0"/>
        <w:adjustRightInd w:val="0"/>
        <w:jc w:val="both"/>
        <w:rPr>
          <w:rFonts w:eastAsiaTheme="minorHAnsi"/>
          <w:lang w:eastAsia="en-US"/>
        </w:rPr>
      </w:pPr>
    </w:p>
    <w:p w14:paraId="369E112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 związku z zawarciem umowy nr …………………. z dnia …………. na świadczenie …………………………………………………………………………………………………..</w:t>
      </w:r>
    </w:p>
    <w:p w14:paraId="69048012"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oświadczam, że:</w:t>
      </w:r>
    </w:p>
    <w:p w14:paraId="6CB22540" w14:textId="77777777" w:rsidR="00855C4F" w:rsidRPr="006A1662" w:rsidRDefault="00855C4F" w:rsidP="00855C4F">
      <w:pPr>
        <w:autoSpaceDE w:val="0"/>
        <w:autoSpaceDN w:val="0"/>
        <w:adjustRightInd w:val="0"/>
        <w:jc w:val="both"/>
        <w:rPr>
          <w:rFonts w:eastAsiaTheme="minorHAnsi"/>
          <w:lang w:eastAsia="en-US"/>
        </w:rPr>
      </w:pPr>
    </w:p>
    <w:p w14:paraId="094C0BFA" w14:textId="17EA8D59"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 xml:space="preserve">osoby </w:t>
      </w:r>
      <w:r w:rsidRPr="006A1662">
        <w:t>skierowane do wykonywania prac</w:t>
      </w:r>
      <w:r w:rsidRPr="006A1662">
        <w:rPr>
          <w:rFonts w:eastAsiaTheme="minorHAnsi"/>
          <w:lang w:eastAsia="en-US"/>
        </w:rPr>
        <w:t xml:space="preserve"> posiadają wymagane prawem aktualne uprawnienia </w:t>
      </w:r>
      <w:r w:rsidRPr="006A1662">
        <w:t>(w tym prawa jazdy kategorii umożliwiającej kierowanie jednostkami transportowymi realizującymi zamówienie)</w:t>
      </w:r>
      <w:r w:rsidRPr="006A1662">
        <w:rPr>
          <w:rFonts w:eastAsiaTheme="minorHAnsi"/>
          <w:lang w:eastAsia="en-US"/>
        </w:rPr>
        <w:t xml:space="preserve">, badania lekarskie, szkolenia w tym </w:t>
      </w:r>
      <w:r w:rsidR="00003CB8">
        <w:rPr>
          <w:rFonts w:eastAsiaTheme="minorHAnsi"/>
          <w:lang w:eastAsia="en-US"/>
        </w:rPr>
        <w:t xml:space="preserve">                         </w:t>
      </w:r>
      <w:r w:rsidRPr="006A1662">
        <w:rPr>
          <w:rFonts w:eastAsiaTheme="minorHAnsi"/>
          <w:lang w:eastAsia="en-US"/>
        </w:rPr>
        <w:t xml:space="preserve">z zakresu bezpieczeństwa i higieny pracy, niezbędne do wykonania prac objętych umową, które będą na bieżąco aktualizowane. </w:t>
      </w:r>
    </w:p>
    <w:p w14:paraId="457435E2"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W przypadku zmiany osób skierowanych do wykonywania prac objętych umową oświadczam, że nowe osoby będą posiadały wymagane prawem aktualne uprawnienia, szkolenia, badania lekarskie.</w:t>
      </w:r>
    </w:p>
    <w:p w14:paraId="1644048F"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A6F932D"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56E0C26" w14:textId="77777777" w:rsidR="00855C4F" w:rsidRPr="006A1662" w:rsidRDefault="00855C4F" w:rsidP="00855C4F">
      <w:pPr>
        <w:pStyle w:val="Akapitzlist"/>
        <w:autoSpaceDE w:val="0"/>
        <w:autoSpaceDN w:val="0"/>
        <w:adjustRightInd w:val="0"/>
        <w:jc w:val="both"/>
        <w:rPr>
          <w:rFonts w:eastAsiaTheme="minorHAnsi"/>
          <w:lang w:eastAsia="en-US"/>
        </w:rPr>
      </w:pPr>
    </w:p>
    <w:p w14:paraId="59D4EFBC" w14:textId="77777777" w:rsidR="00855C4F" w:rsidRPr="006A1662" w:rsidRDefault="00855C4F" w:rsidP="00855C4F">
      <w:pPr>
        <w:autoSpaceDE w:val="0"/>
        <w:autoSpaceDN w:val="0"/>
        <w:adjustRightInd w:val="0"/>
        <w:jc w:val="both"/>
        <w:rPr>
          <w:rFonts w:eastAsiaTheme="minorHAnsi"/>
          <w:sz w:val="24"/>
          <w:szCs w:val="24"/>
          <w:lang w:eastAsia="en-US"/>
        </w:rPr>
      </w:pPr>
    </w:p>
    <w:p w14:paraId="58FDE8A5" w14:textId="77777777" w:rsidR="00855C4F" w:rsidRPr="006A1662" w:rsidRDefault="00855C4F" w:rsidP="00855C4F">
      <w:pPr>
        <w:autoSpaceDE w:val="0"/>
        <w:autoSpaceDN w:val="0"/>
        <w:adjustRightInd w:val="0"/>
        <w:jc w:val="both"/>
        <w:rPr>
          <w:rFonts w:eastAsiaTheme="minorHAnsi"/>
          <w:sz w:val="24"/>
          <w:szCs w:val="24"/>
          <w:lang w:eastAsia="en-US"/>
        </w:rPr>
      </w:pPr>
    </w:p>
    <w:p w14:paraId="2B53AB42" w14:textId="6B579498" w:rsidR="00855C4F" w:rsidRPr="006A1662" w:rsidRDefault="00855C4F" w:rsidP="00855C4F">
      <w:pPr>
        <w:autoSpaceDE w:val="0"/>
        <w:autoSpaceDN w:val="0"/>
        <w:adjustRightInd w:val="0"/>
        <w:jc w:val="both"/>
        <w:rPr>
          <w:rFonts w:eastAsiaTheme="minorHAnsi"/>
          <w:sz w:val="24"/>
          <w:szCs w:val="24"/>
          <w:lang w:eastAsia="en-US"/>
        </w:rPr>
      </w:pPr>
      <w:r w:rsidRPr="006A1662">
        <w:rPr>
          <w:rFonts w:eastAsiaTheme="minorHAnsi"/>
          <w:sz w:val="24"/>
          <w:szCs w:val="24"/>
          <w:lang w:eastAsia="en-US"/>
        </w:rPr>
        <w:t>Powyższe dotyczy Wykonawców i Podwykonawców</w:t>
      </w:r>
    </w:p>
    <w:p w14:paraId="43DDCEBB" w14:textId="77777777" w:rsidR="00855C4F" w:rsidRPr="006A1662" w:rsidRDefault="00855C4F" w:rsidP="00855C4F">
      <w:pPr>
        <w:spacing w:after="200" w:line="276" w:lineRule="auto"/>
        <w:jc w:val="center"/>
        <w:rPr>
          <w:rFonts w:eastAsiaTheme="minorHAnsi"/>
          <w:b/>
          <w:i/>
          <w:sz w:val="24"/>
          <w:szCs w:val="24"/>
          <w:u w:val="single"/>
          <w:lang w:eastAsia="en-US"/>
        </w:rPr>
      </w:pPr>
    </w:p>
    <w:p w14:paraId="2F50A7EA" w14:textId="77777777" w:rsidR="00855C4F" w:rsidRPr="006A1662" w:rsidRDefault="00855C4F" w:rsidP="00855C4F">
      <w:pPr>
        <w:spacing w:after="200" w:line="276" w:lineRule="auto"/>
        <w:ind w:left="4956" w:firstLine="708"/>
        <w:jc w:val="center"/>
        <w:rPr>
          <w:rFonts w:eastAsiaTheme="minorHAnsi"/>
          <w:b/>
          <w:i/>
          <w:sz w:val="24"/>
          <w:szCs w:val="24"/>
          <w:u w:val="single"/>
          <w:lang w:eastAsia="en-US"/>
        </w:rPr>
      </w:pPr>
    </w:p>
    <w:p w14:paraId="44467687"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w:t>
      </w:r>
    </w:p>
    <w:p w14:paraId="5E3DED90"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Podpis(y) osób upoważnionych</w:t>
      </w:r>
    </w:p>
    <w:p w14:paraId="08CF82F6"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do składania oświadczeń woli</w:t>
      </w:r>
    </w:p>
    <w:p w14:paraId="1BDFBC16" w14:textId="77777777" w:rsidR="00855C4F" w:rsidRPr="006A1662" w:rsidRDefault="00855C4F" w:rsidP="00855C4F">
      <w:pPr>
        <w:spacing w:after="200"/>
        <w:jc w:val="center"/>
        <w:rPr>
          <w:rFonts w:eastAsiaTheme="minorHAnsi"/>
          <w:sz w:val="24"/>
          <w:szCs w:val="24"/>
          <w:lang w:eastAsia="en-US"/>
        </w:rPr>
      </w:pPr>
      <w:r w:rsidRPr="006A1662">
        <w:rPr>
          <w:rFonts w:eastAsiaTheme="minorHAnsi"/>
          <w:sz w:val="24"/>
          <w:szCs w:val="24"/>
          <w:lang w:eastAsia="en-US"/>
        </w:rPr>
        <w:t>w imieniu Wykonawcy</w:t>
      </w:r>
    </w:p>
    <w:p w14:paraId="5441A971" w14:textId="77777777" w:rsidR="006A1662" w:rsidRDefault="006A1662" w:rsidP="00A11BE7">
      <w:pPr>
        <w:ind w:left="4962"/>
        <w:jc w:val="right"/>
        <w:rPr>
          <w:b/>
          <w:bCs/>
          <w:sz w:val="22"/>
          <w:szCs w:val="22"/>
        </w:rPr>
      </w:pPr>
    </w:p>
    <w:p w14:paraId="6966AD35" w14:textId="4FE661C5" w:rsidR="00A11BE7" w:rsidRPr="00EB6818" w:rsidRDefault="00A11BE7" w:rsidP="00A11BE7">
      <w:pPr>
        <w:ind w:left="4962"/>
        <w:jc w:val="right"/>
        <w:rPr>
          <w:b/>
          <w:bCs/>
          <w:sz w:val="22"/>
          <w:szCs w:val="22"/>
        </w:rPr>
      </w:pPr>
      <w:r w:rsidRPr="00EB6818">
        <w:rPr>
          <w:b/>
          <w:bCs/>
          <w:sz w:val="22"/>
          <w:szCs w:val="22"/>
        </w:rPr>
        <w:lastRenderedPageBreak/>
        <w:t>Załącznik nr 1.5 do SOPZ</w:t>
      </w:r>
    </w:p>
    <w:p w14:paraId="230FB960" w14:textId="77777777" w:rsidR="00A11BE7" w:rsidRDefault="00A11BE7" w:rsidP="00A11BE7">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2D4759AA" w14:textId="77777777" w:rsidR="00A11BE7" w:rsidRPr="00121E1F" w:rsidRDefault="00A11BE7" w:rsidP="00A11BE7">
      <w:pPr>
        <w:spacing w:before="240"/>
        <w:jc w:val="center"/>
        <w:rPr>
          <w:rFonts w:eastAsia="+mj-ea" w:cstheme="minorHAnsi"/>
          <w:b/>
          <w:bCs/>
          <w:color w:val="000000"/>
          <w:kern w:val="24"/>
          <w:sz w:val="28"/>
          <w:szCs w:val="28"/>
        </w:rPr>
      </w:pPr>
    </w:p>
    <w:p w14:paraId="254794AB" w14:textId="77777777" w:rsidR="00A11BE7" w:rsidRPr="00121E1F" w:rsidRDefault="00A11BE7" w:rsidP="008F7284">
      <w:pPr>
        <w:pStyle w:val="Akapitzlist"/>
        <w:numPr>
          <w:ilvl w:val="0"/>
          <w:numId w:val="77"/>
        </w:numPr>
        <w:spacing w:after="200" w:line="276" w:lineRule="auto"/>
        <w:jc w:val="both"/>
        <w:rPr>
          <w:rFonts w:eastAsia="+mj-ea" w:cstheme="minorHAnsi"/>
          <w:color w:val="000000"/>
          <w:kern w:val="24"/>
        </w:rPr>
      </w:pPr>
      <w:r w:rsidRPr="001C6AE4">
        <w:rPr>
          <w:rFonts w:eastAsia="+mj-ea" w:cstheme="minorHAnsi"/>
          <w:b/>
          <w:bCs/>
          <w:color w:val="000000"/>
          <w:kern w:val="24"/>
        </w:rPr>
        <w:t>Korekta   paliwowa   BAF</w:t>
      </w:r>
      <w:r w:rsidRPr="00121E1F">
        <w:rPr>
          <w:rFonts w:eastAsia="+mj-ea" w:cstheme="minorHAnsi"/>
          <w:color w:val="000000"/>
          <w:kern w:val="24"/>
        </w:rPr>
        <w:t xml:space="preserve"> (</w:t>
      </w:r>
      <w:r w:rsidRPr="00586D66">
        <w:rPr>
          <w:rFonts w:eastAsia="+mj-ea" w:cstheme="minorHAnsi"/>
          <w:b/>
          <w:bCs/>
          <w:color w:val="000000"/>
          <w:kern w:val="24"/>
        </w:rPr>
        <w:t>Bunker Adjustment Factor)</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461F29A8" w14:textId="77777777" w:rsidR="00A11BE7" w:rsidRPr="00121E1F" w:rsidRDefault="00A11BE7" w:rsidP="008F7284">
      <w:pPr>
        <w:pStyle w:val="Akapitzlist"/>
        <w:numPr>
          <w:ilvl w:val="0"/>
          <w:numId w:val="77"/>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348DDB16"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r w:rsidRPr="00121E1F">
        <w:rPr>
          <w:rFonts w:eastAsia="+mj-ea" w:cstheme="minorHAnsi"/>
          <w:color w:val="000000"/>
          <w:kern w:val="24"/>
        </w:rPr>
        <w:t>Ekodiesel</w:t>
      </w:r>
      <w:r>
        <w:rPr>
          <w:rFonts w:eastAsia="+mj-ea" w:cstheme="minorHAnsi"/>
          <w:color w:val="000000"/>
          <w:kern w:val="24"/>
        </w:rPr>
        <w:t xml:space="preserve"> obowiązująca w dniu otwarcia ofert, tj.:</w:t>
      </w:r>
    </w:p>
    <w:p w14:paraId="411AB8A7" w14:textId="77777777" w:rsidR="00A11BE7" w:rsidRDefault="00A11BE7" w:rsidP="00A11BE7">
      <w:pPr>
        <w:pStyle w:val="Akapitzlist"/>
        <w:ind w:left="792"/>
        <w:jc w:val="both"/>
        <w:rPr>
          <w:rFonts w:eastAsia="+mj-ea" w:cstheme="minorHAnsi"/>
          <w:color w:val="000000"/>
          <w:kern w:val="24"/>
        </w:rPr>
      </w:pPr>
    </w:p>
    <w:p w14:paraId="392ABA75" w14:textId="77777777" w:rsidR="00A11BE7" w:rsidRDefault="00A11BE7" w:rsidP="00A11BE7">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373FE189" w14:textId="77777777" w:rsidR="00A11BE7" w:rsidRDefault="00A11BE7" w:rsidP="00A11BE7">
      <w:pPr>
        <w:pStyle w:val="Akapitzlist"/>
        <w:ind w:left="792"/>
        <w:jc w:val="both"/>
        <w:rPr>
          <w:rFonts w:eastAsia="+mj-ea" w:cstheme="minorHAnsi"/>
          <w:color w:val="000000"/>
          <w:kern w:val="24"/>
        </w:rPr>
      </w:pPr>
    </w:p>
    <w:p w14:paraId="28BC261A" w14:textId="77777777" w:rsidR="00A11BE7" w:rsidRDefault="00A11BE7" w:rsidP="00A11BE7">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550E8B69" w14:textId="77777777" w:rsidR="00A11BE7" w:rsidRPr="00121E1F" w:rsidRDefault="00A11BE7" w:rsidP="00A11BE7">
      <w:pPr>
        <w:pStyle w:val="Akapitzlist"/>
        <w:ind w:left="792"/>
        <w:jc w:val="both"/>
        <w:rPr>
          <w:rFonts w:eastAsia="+mj-ea" w:cstheme="minorHAnsi"/>
          <w:color w:val="000000"/>
          <w:kern w:val="24"/>
        </w:rPr>
      </w:pPr>
    </w:p>
    <w:p w14:paraId="2A071E6D"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r w:rsidRPr="00867143">
        <w:rPr>
          <w:rFonts w:eastAsia="+mj-ea" w:cstheme="minorHAnsi"/>
          <w:color w:val="000000"/>
          <w:kern w:val="24"/>
        </w:rPr>
        <w:t>Ekodiesel</w:t>
      </w:r>
      <w:r>
        <w:rPr>
          <w:rFonts w:eastAsia="+mj-ea" w:cstheme="minorHAnsi"/>
          <w:color w:val="000000"/>
          <w:kern w:val="24"/>
        </w:rPr>
        <w:t xml:space="preserve"> z rozliczanego miesiąca, tj.:</w:t>
      </w:r>
    </w:p>
    <w:p w14:paraId="6E2708EC" w14:textId="77777777" w:rsidR="00A11BE7" w:rsidRDefault="00A11BE7" w:rsidP="00A11BE7">
      <w:pPr>
        <w:pStyle w:val="Akapitzlist"/>
        <w:ind w:left="792"/>
        <w:jc w:val="both"/>
        <w:rPr>
          <w:rFonts w:eastAsia="+mj-ea" w:cstheme="minorHAnsi"/>
          <w:color w:val="000000"/>
          <w:kern w:val="24"/>
        </w:rPr>
      </w:pPr>
    </w:p>
    <w:p w14:paraId="6A8E30F4" w14:textId="77777777" w:rsidR="00A11BE7" w:rsidRDefault="00A11BE7" w:rsidP="00A11BE7">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6BF8FE25" w14:textId="77777777" w:rsidR="00A11BE7" w:rsidRDefault="00A11BE7" w:rsidP="00A11BE7">
      <w:pPr>
        <w:pStyle w:val="Akapitzlist"/>
        <w:ind w:left="792"/>
        <w:jc w:val="both"/>
        <w:rPr>
          <w:rFonts w:eastAsia="+mj-ea" w:cstheme="minorHAnsi"/>
          <w:i/>
          <w:iCs/>
          <w:color w:val="000000"/>
          <w:kern w:val="24"/>
        </w:rPr>
      </w:pPr>
    </w:p>
    <w:p w14:paraId="4A3AB4CC" w14:textId="77777777" w:rsidR="00A11BE7" w:rsidRDefault="00A11BE7" w:rsidP="00A11BE7">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4936CA8E" w14:textId="77777777" w:rsidR="00A11BE7" w:rsidRPr="00151041" w:rsidRDefault="00A11BE7" w:rsidP="00A11BE7">
      <w:pPr>
        <w:pStyle w:val="Akapitzlist"/>
        <w:ind w:left="792"/>
        <w:jc w:val="both"/>
        <w:rPr>
          <w:rFonts w:eastAsia="+mj-ea" w:cstheme="minorHAnsi"/>
          <w:color w:val="000000"/>
          <w:kern w:val="24"/>
        </w:rPr>
      </w:pPr>
    </w:p>
    <w:p w14:paraId="56057842"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2AE3718A" w14:textId="77777777" w:rsidR="00A11BE7" w:rsidRPr="006A07C4" w:rsidRDefault="00A11BE7" w:rsidP="00A11BE7">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2"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28794BF" w14:textId="77777777" w:rsidR="00A11BE7" w:rsidRPr="00121E1F"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56624684" w14:textId="77777777" w:rsidR="00A11BE7" w:rsidRPr="00121E1F"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13381BC9" w14:textId="77777777" w:rsidR="00A11BE7" w:rsidRPr="00867143"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6A8E9BB9" w14:textId="77777777" w:rsidR="00A11BE7" w:rsidRPr="00995262" w:rsidRDefault="00A11BE7" w:rsidP="00A11BE7">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7BF900C3" w14:textId="77777777" w:rsidR="00A11BE7" w:rsidRPr="00121E1F" w:rsidRDefault="00A11BE7" w:rsidP="00A11BE7">
      <w:pPr>
        <w:pStyle w:val="Akapitzlist"/>
        <w:jc w:val="both"/>
        <w:rPr>
          <w:rFonts w:eastAsiaTheme="majorEastAsia" w:cstheme="minorHAnsi"/>
          <w:b/>
          <w:color w:val="000000" w:themeColor="text1"/>
          <w:kern w:val="24"/>
          <w:sz w:val="12"/>
          <w:szCs w:val="12"/>
        </w:rPr>
      </w:pPr>
    </w:p>
    <w:p w14:paraId="1A9F4303" w14:textId="77777777" w:rsidR="00A11BE7" w:rsidRPr="003C404B" w:rsidRDefault="00A11BE7" w:rsidP="008F7284">
      <w:pPr>
        <w:pStyle w:val="Akapitzlist"/>
        <w:numPr>
          <w:ilvl w:val="0"/>
          <w:numId w:val="77"/>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6ADA7B77"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5ABF78F8"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7E909BEE"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 xml:space="preserve">Mechanizm korekty paliwowej stosowany jest zarówno w przypadku wzrostu jak </w:t>
      </w:r>
      <w:r w:rsidR="00EB6818">
        <w:rPr>
          <w:rFonts w:eastAsiaTheme="majorEastAsia" w:cstheme="minorHAnsi"/>
          <w:color w:val="000000" w:themeColor="text1"/>
          <w:kern w:val="24"/>
        </w:rPr>
        <w:t xml:space="preserve">                 </w:t>
      </w:r>
      <w:r w:rsidRPr="003C404B">
        <w:rPr>
          <w:rFonts w:eastAsiaTheme="majorEastAsia" w:cstheme="minorHAnsi"/>
          <w:color w:val="000000" w:themeColor="text1"/>
          <w:kern w:val="24"/>
        </w:rPr>
        <w:t>i obniżki cen paliw.</w:t>
      </w:r>
    </w:p>
    <w:p w14:paraId="0CBAF180"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7ACF6EAC" w14:textId="77777777" w:rsidR="00A11BE7" w:rsidRPr="00121E1F"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02D5BF03" w14:textId="77777777" w:rsidR="00A11BE7"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5D0D99C0" w14:textId="77777777" w:rsidR="00A11BE7"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6DD0356A"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679E0C1B" w14:textId="77777777" w:rsidR="00A11BE7" w:rsidRPr="00121E1F" w:rsidRDefault="00A11BE7" w:rsidP="008F7284">
      <w:pPr>
        <w:pStyle w:val="Akapitzlist"/>
        <w:numPr>
          <w:ilvl w:val="0"/>
          <w:numId w:val="80"/>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35435787"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7381A936"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50456E48"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w:t>
      </w:r>
      <w:r w:rsidR="00EB6818">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A11BE7" w:rsidRPr="00121E1F" w14:paraId="58945E41" w14:textId="77777777" w:rsidTr="00A11BE7">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AF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38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BAF</w:t>
            </w:r>
          </w:p>
        </w:tc>
      </w:tr>
      <w:tr w:rsidR="00A11BE7" w:rsidRPr="00121E1F" w14:paraId="055BEDB5" w14:textId="77777777" w:rsidTr="00A11BE7">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CEC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DEF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BCD7DB2" w14:textId="77777777" w:rsidR="00A11BE7" w:rsidRPr="00121E1F" w:rsidRDefault="00A11BE7" w:rsidP="00A11BE7">
            <w:pPr>
              <w:rPr>
                <w:rFonts w:cstheme="minorHAnsi"/>
                <w:b/>
                <w:bCs/>
                <w:color w:val="000000"/>
                <w:sz w:val="18"/>
                <w:szCs w:val="18"/>
              </w:rPr>
            </w:pPr>
          </w:p>
        </w:tc>
      </w:tr>
      <w:tr w:rsidR="00A11BE7" w:rsidRPr="00121E1F" w14:paraId="274B8D29"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F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E8C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2C4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7914B16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5A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82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6B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1661CD2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6B34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A1C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14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1414C8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B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5BA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64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38D1908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B18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CA7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B84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5CCE51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79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E58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3BF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51D41F9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AB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CE4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3D7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307BD5A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671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3CD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BE0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267CCFE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447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2AF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7C1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318B215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0931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4F0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23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009699A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EC7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EC2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246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62F1A34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305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7F2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A7F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1D599F0B"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D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777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DB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756D521C"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342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76C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F2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25BC054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F4F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2D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A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4B2BE4C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196F"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8A5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35B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04A007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5E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29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6868"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5C44E6D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3B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3A2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C7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5350D19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E77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434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CBF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7436812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832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201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2A02"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4718AF33"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2A0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3FC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9AB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5310BA6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20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5B5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122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46DBADF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2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8D9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F8D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2D6F235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6B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F9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2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4432406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6D1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A1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562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4D07156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7D8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lastRenderedPageBreak/>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E8B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205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68AF4F9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022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AE6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27D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41923D4A"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7B4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AB4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F9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78D3891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217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B28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EED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58FBC77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64B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8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EA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31DAAE1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1F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AFB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C82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2BFE845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FF4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CBC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1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542838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FDE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FB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114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24,00</w:t>
            </w:r>
          </w:p>
        </w:tc>
      </w:tr>
      <w:tr w:rsidR="00A11BE7" w:rsidRPr="00121E1F" w14:paraId="441A8D4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9A51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348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C19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25,50</w:t>
            </w:r>
          </w:p>
        </w:tc>
      </w:tr>
      <w:tr w:rsidR="00A11BE7" w:rsidRPr="00121E1F" w14:paraId="6407809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F1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F73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3A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27,00</w:t>
            </w:r>
          </w:p>
        </w:tc>
      </w:tr>
      <w:tr w:rsidR="00A11BE7" w:rsidRPr="00121E1F" w14:paraId="1A89D8A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D41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F2F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C6F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28,50</w:t>
            </w:r>
          </w:p>
        </w:tc>
      </w:tr>
      <w:tr w:rsidR="00A11BE7" w:rsidRPr="00121E1F" w14:paraId="1DE4CC9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54F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2AF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941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30,00</w:t>
            </w:r>
          </w:p>
        </w:tc>
      </w:tr>
      <w:tr w:rsidR="00A11BE7" w:rsidRPr="00121E1F" w14:paraId="2666AEA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547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14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05C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31,50</w:t>
            </w:r>
          </w:p>
        </w:tc>
      </w:tr>
      <w:tr w:rsidR="00A11BE7" w:rsidRPr="00121E1F" w14:paraId="2B27E0B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378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CBC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38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33,00</w:t>
            </w:r>
          </w:p>
        </w:tc>
      </w:tr>
      <w:tr w:rsidR="00A11BE7" w:rsidRPr="00121E1F" w14:paraId="087CE8EB" w14:textId="77777777" w:rsidTr="00A11BE7">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33E452B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594579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95E0F4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34,50</w:t>
            </w:r>
          </w:p>
        </w:tc>
      </w:tr>
    </w:tbl>
    <w:p w14:paraId="3B0035D8" w14:textId="77777777" w:rsidR="00A11BE7" w:rsidRDefault="00A11BE7" w:rsidP="00A11BE7">
      <w:pPr>
        <w:pStyle w:val="Akapitzlist"/>
        <w:tabs>
          <w:tab w:val="left" w:pos="7260"/>
        </w:tabs>
        <w:spacing w:before="240"/>
        <w:ind w:left="360"/>
        <w:jc w:val="both"/>
        <w:rPr>
          <w:rFonts w:eastAsiaTheme="majorEastAsia" w:cstheme="minorHAnsi"/>
          <w:bCs/>
          <w:color w:val="000000" w:themeColor="text1"/>
          <w:kern w:val="24"/>
        </w:rPr>
      </w:pPr>
    </w:p>
    <w:p w14:paraId="121E7B55" w14:textId="77777777" w:rsidR="00A11BE7" w:rsidRPr="00121E1F" w:rsidRDefault="00A11BE7" w:rsidP="008F7284">
      <w:pPr>
        <w:pStyle w:val="Akapitzlist"/>
        <w:numPr>
          <w:ilvl w:val="0"/>
          <w:numId w:val="80"/>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366E39E1" w14:textId="77777777" w:rsidR="00A11BE7" w:rsidRPr="00121E1F" w:rsidRDefault="00A11BE7" w:rsidP="008F7284">
      <w:pPr>
        <w:pStyle w:val="Akapitzlist"/>
        <w:numPr>
          <w:ilvl w:val="0"/>
          <w:numId w:val="7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3DAF49F3" w14:textId="77777777" w:rsidR="00A11BE7" w:rsidRPr="00121E1F" w:rsidRDefault="00A11BE7" w:rsidP="008F7284">
      <w:pPr>
        <w:pStyle w:val="Akapitzlist"/>
        <w:numPr>
          <w:ilvl w:val="0"/>
          <w:numId w:val="7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08B4C79F" w14:textId="77777777" w:rsidR="00A11BE7" w:rsidRPr="00121E1F" w:rsidRDefault="00A11BE7" w:rsidP="00A11BE7">
      <w:pPr>
        <w:pStyle w:val="Akapitzlist"/>
        <w:tabs>
          <w:tab w:val="left" w:pos="7260"/>
        </w:tabs>
        <w:spacing w:before="240"/>
        <w:rPr>
          <w:rFonts w:eastAsiaTheme="majorEastAsia" w:cstheme="minorHAnsi"/>
          <w:b/>
          <w:color w:val="000000" w:themeColor="text1"/>
          <w:kern w:val="24"/>
        </w:rPr>
      </w:pPr>
    </w:p>
    <w:p w14:paraId="1A5AD829"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2A23559E" w14:textId="77777777" w:rsidR="00A11BE7" w:rsidRPr="00121E1F" w:rsidRDefault="00A11BE7" w:rsidP="00A11BE7">
      <w:pPr>
        <w:pStyle w:val="Akapitzlist"/>
        <w:tabs>
          <w:tab w:val="left" w:pos="7260"/>
        </w:tabs>
        <w:spacing w:before="240"/>
        <w:rPr>
          <w:rFonts w:eastAsiaTheme="majorEastAsia" w:cstheme="minorHAnsi"/>
          <w:bCs/>
          <w:color w:val="000000" w:themeColor="text1"/>
          <w:kern w:val="24"/>
        </w:rPr>
      </w:pPr>
    </w:p>
    <w:p w14:paraId="28985522"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706BECF" w14:textId="77777777" w:rsidR="00A11BE7" w:rsidRPr="00121E1F" w:rsidRDefault="00A11BE7" w:rsidP="00A11BE7">
      <w:pPr>
        <w:tabs>
          <w:tab w:val="left" w:pos="7260"/>
        </w:tabs>
        <w:rPr>
          <w:rFonts w:eastAsiaTheme="majorEastAsia" w:cstheme="minorHAnsi"/>
          <w:color w:val="000000" w:themeColor="text1"/>
          <w:kern w:val="24"/>
        </w:rPr>
      </w:pPr>
    </w:p>
    <w:p w14:paraId="58D2F3A6" w14:textId="77777777" w:rsidR="00A11BE7" w:rsidRPr="00121E1F" w:rsidRDefault="00A11BE7" w:rsidP="00A11BE7">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2FDA093D" w14:textId="77777777" w:rsidR="00642108" w:rsidRDefault="00642108" w:rsidP="00642108">
      <w:pPr>
        <w:autoSpaceDE w:val="0"/>
        <w:autoSpaceDN w:val="0"/>
        <w:adjustRightInd w:val="0"/>
        <w:spacing w:line="276" w:lineRule="auto"/>
        <w:jc w:val="both"/>
        <w:rPr>
          <w:b/>
          <w:bCs/>
          <w:sz w:val="24"/>
          <w:szCs w:val="24"/>
        </w:rPr>
      </w:pPr>
    </w:p>
    <w:p w14:paraId="5AA12C25" w14:textId="77777777" w:rsidR="00642108" w:rsidRDefault="00642108" w:rsidP="00642108">
      <w:pPr>
        <w:autoSpaceDE w:val="0"/>
        <w:autoSpaceDN w:val="0"/>
        <w:adjustRightInd w:val="0"/>
        <w:spacing w:line="276" w:lineRule="auto"/>
        <w:jc w:val="both"/>
        <w:rPr>
          <w:b/>
          <w:bCs/>
          <w:sz w:val="24"/>
          <w:szCs w:val="24"/>
        </w:rPr>
      </w:pPr>
    </w:p>
    <w:p w14:paraId="7427701D" w14:textId="77777777" w:rsidR="00642108" w:rsidRDefault="00642108" w:rsidP="00642108">
      <w:pPr>
        <w:autoSpaceDE w:val="0"/>
        <w:autoSpaceDN w:val="0"/>
        <w:adjustRightInd w:val="0"/>
        <w:spacing w:line="276" w:lineRule="auto"/>
        <w:jc w:val="both"/>
        <w:rPr>
          <w:b/>
          <w:bCs/>
          <w:sz w:val="24"/>
          <w:szCs w:val="24"/>
        </w:rPr>
      </w:pPr>
    </w:p>
    <w:p w14:paraId="2804FF39" w14:textId="77777777" w:rsidR="00642108" w:rsidRDefault="00642108" w:rsidP="00642108">
      <w:pPr>
        <w:autoSpaceDE w:val="0"/>
        <w:autoSpaceDN w:val="0"/>
        <w:adjustRightInd w:val="0"/>
        <w:spacing w:line="276" w:lineRule="auto"/>
        <w:jc w:val="both"/>
        <w:rPr>
          <w:b/>
          <w:bCs/>
          <w:sz w:val="24"/>
          <w:szCs w:val="24"/>
        </w:rPr>
      </w:pPr>
    </w:p>
    <w:p w14:paraId="62BFFCC1" w14:textId="77777777" w:rsidR="00642108" w:rsidRDefault="00642108" w:rsidP="00642108">
      <w:pPr>
        <w:autoSpaceDE w:val="0"/>
        <w:autoSpaceDN w:val="0"/>
        <w:adjustRightInd w:val="0"/>
        <w:spacing w:line="276" w:lineRule="auto"/>
        <w:jc w:val="both"/>
        <w:rPr>
          <w:b/>
          <w:bCs/>
          <w:sz w:val="24"/>
          <w:szCs w:val="24"/>
        </w:rPr>
      </w:pPr>
    </w:p>
    <w:p w14:paraId="7A506A27" w14:textId="77777777" w:rsidR="00642108" w:rsidRDefault="00642108" w:rsidP="00642108">
      <w:pPr>
        <w:autoSpaceDE w:val="0"/>
        <w:autoSpaceDN w:val="0"/>
        <w:adjustRightInd w:val="0"/>
        <w:spacing w:line="276" w:lineRule="auto"/>
        <w:jc w:val="both"/>
        <w:rPr>
          <w:b/>
          <w:bCs/>
          <w:sz w:val="24"/>
          <w:szCs w:val="24"/>
        </w:rPr>
      </w:pPr>
    </w:p>
    <w:p w14:paraId="7A054589" w14:textId="77777777" w:rsidR="00642108" w:rsidRDefault="00642108" w:rsidP="00642108">
      <w:pPr>
        <w:autoSpaceDE w:val="0"/>
        <w:autoSpaceDN w:val="0"/>
        <w:adjustRightInd w:val="0"/>
        <w:spacing w:line="276" w:lineRule="auto"/>
        <w:jc w:val="both"/>
        <w:rPr>
          <w:b/>
          <w:bCs/>
          <w:sz w:val="24"/>
          <w:szCs w:val="24"/>
        </w:rPr>
      </w:pPr>
    </w:p>
    <w:p w14:paraId="3749A436" w14:textId="77777777" w:rsidR="00642108" w:rsidRDefault="00642108" w:rsidP="00642108">
      <w:pPr>
        <w:autoSpaceDE w:val="0"/>
        <w:autoSpaceDN w:val="0"/>
        <w:adjustRightInd w:val="0"/>
        <w:spacing w:line="276" w:lineRule="auto"/>
        <w:jc w:val="both"/>
        <w:rPr>
          <w:b/>
          <w:bCs/>
          <w:sz w:val="24"/>
          <w:szCs w:val="24"/>
        </w:rPr>
      </w:pPr>
    </w:p>
    <w:p w14:paraId="1F2D86CF" w14:textId="77777777" w:rsidR="00642108" w:rsidRDefault="00642108" w:rsidP="00642108">
      <w:pPr>
        <w:autoSpaceDE w:val="0"/>
        <w:autoSpaceDN w:val="0"/>
        <w:adjustRightInd w:val="0"/>
        <w:spacing w:line="276" w:lineRule="auto"/>
        <w:jc w:val="both"/>
        <w:rPr>
          <w:b/>
          <w:bCs/>
          <w:sz w:val="24"/>
          <w:szCs w:val="24"/>
        </w:rPr>
      </w:pPr>
    </w:p>
    <w:p w14:paraId="309968D9" w14:textId="77777777" w:rsidR="00642108" w:rsidRDefault="00642108" w:rsidP="00642108">
      <w:pPr>
        <w:autoSpaceDE w:val="0"/>
        <w:autoSpaceDN w:val="0"/>
        <w:adjustRightInd w:val="0"/>
        <w:spacing w:line="276" w:lineRule="auto"/>
        <w:jc w:val="both"/>
        <w:rPr>
          <w:b/>
          <w:bCs/>
          <w:sz w:val="24"/>
          <w:szCs w:val="24"/>
        </w:rPr>
      </w:pPr>
    </w:p>
    <w:p w14:paraId="085828C6" w14:textId="77777777" w:rsidR="00A11BE7" w:rsidRDefault="00A11BE7" w:rsidP="00642108">
      <w:pPr>
        <w:autoSpaceDE w:val="0"/>
        <w:autoSpaceDN w:val="0"/>
        <w:adjustRightInd w:val="0"/>
        <w:spacing w:line="276" w:lineRule="auto"/>
        <w:jc w:val="both"/>
        <w:rPr>
          <w:b/>
          <w:bCs/>
          <w:sz w:val="24"/>
          <w:szCs w:val="24"/>
        </w:rPr>
      </w:pPr>
    </w:p>
    <w:p w14:paraId="3920E289" w14:textId="77777777" w:rsidR="00A11BE7" w:rsidRDefault="00A11BE7" w:rsidP="00642108">
      <w:pPr>
        <w:autoSpaceDE w:val="0"/>
        <w:autoSpaceDN w:val="0"/>
        <w:adjustRightInd w:val="0"/>
        <w:spacing w:line="276" w:lineRule="auto"/>
        <w:jc w:val="both"/>
        <w:rPr>
          <w:b/>
          <w:bCs/>
          <w:sz w:val="24"/>
          <w:szCs w:val="24"/>
        </w:rPr>
      </w:pPr>
    </w:p>
    <w:p w14:paraId="3D9F7ADC" w14:textId="77777777" w:rsidR="00A11BE7" w:rsidRDefault="00A11BE7" w:rsidP="00642108">
      <w:pPr>
        <w:autoSpaceDE w:val="0"/>
        <w:autoSpaceDN w:val="0"/>
        <w:adjustRightInd w:val="0"/>
        <w:spacing w:line="276" w:lineRule="auto"/>
        <w:jc w:val="both"/>
        <w:rPr>
          <w:b/>
          <w:bCs/>
          <w:sz w:val="24"/>
          <w:szCs w:val="24"/>
        </w:rPr>
      </w:pPr>
    </w:p>
    <w:p w14:paraId="2A3922A3" w14:textId="77777777" w:rsidR="00A11BE7" w:rsidRDefault="00A11BE7" w:rsidP="00642108">
      <w:pPr>
        <w:autoSpaceDE w:val="0"/>
        <w:autoSpaceDN w:val="0"/>
        <w:adjustRightInd w:val="0"/>
        <w:spacing w:line="276" w:lineRule="auto"/>
        <w:jc w:val="both"/>
        <w:rPr>
          <w:b/>
          <w:bCs/>
          <w:sz w:val="24"/>
          <w:szCs w:val="24"/>
        </w:rPr>
      </w:pPr>
    </w:p>
    <w:p w14:paraId="6CF2A373" w14:textId="77777777" w:rsidR="00A11BE7" w:rsidRDefault="00A11BE7" w:rsidP="00642108">
      <w:pPr>
        <w:autoSpaceDE w:val="0"/>
        <w:autoSpaceDN w:val="0"/>
        <w:adjustRightInd w:val="0"/>
        <w:spacing w:line="276" w:lineRule="auto"/>
        <w:jc w:val="both"/>
        <w:rPr>
          <w:b/>
          <w:bCs/>
          <w:sz w:val="24"/>
          <w:szCs w:val="24"/>
        </w:rPr>
      </w:pPr>
    </w:p>
    <w:p w14:paraId="3375639F" w14:textId="77777777" w:rsidR="00AF56A8" w:rsidRDefault="00AF56A8" w:rsidP="00642108">
      <w:pPr>
        <w:autoSpaceDE w:val="0"/>
        <w:autoSpaceDN w:val="0"/>
        <w:adjustRightInd w:val="0"/>
        <w:spacing w:line="276" w:lineRule="auto"/>
        <w:jc w:val="both"/>
        <w:rPr>
          <w:b/>
          <w:bCs/>
          <w:sz w:val="24"/>
          <w:szCs w:val="24"/>
        </w:rPr>
      </w:pPr>
    </w:p>
    <w:p w14:paraId="397B9385" w14:textId="77777777" w:rsidR="00AF56A8" w:rsidRDefault="00AF56A8" w:rsidP="00642108">
      <w:pPr>
        <w:autoSpaceDE w:val="0"/>
        <w:autoSpaceDN w:val="0"/>
        <w:adjustRightInd w:val="0"/>
        <w:spacing w:line="276" w:lineRule="auto"/>
        <w:jc w:val="both"/>
        <w:rPr>
          <w:b/>
          <w:bCs/>
          <w:sz w:val="24"/>
          <w:szCs w:val="24"/>
        </w:rPr>
      </w:pPr>
    </w:p>
    <w:p w14:paraId="54D7171A" w14:textId="77777777"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headerReference w:type="default" r:id="rId23"/>
          <w:footerReference w:type="default" r:id="rId24"/>
          <w:pgSz w:w="11907" w:h="16840" w:code="9"/>
          <w:pgMar w:top="1417" w:right="1417" w:bottom="1417" w:left="1417" w:header="709" w:footer="529" w:gutter="0"/>
          <w:cols w:space="708"/>
          <w:titlePg/>
          <w:docGrid w:linePitch="360"/>
        </w:sectPr>
      </w:pPr>
    </w:p>
    <w:p w14:paraId="1C6EE608" w14:textId="2A120651" w:rsidR="0058751B" w:rsidRDefault="00490259" w:rsidP="001174B1">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Załączniki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 xml:space="preserve"> do SWZ</w:t>
      </w:r>
    </w:p>
    <w:p w14:paraId="657B7AC0" w14:textId="77777777" w:rsidR="001174B1" w:rsidRPr="00E110C0" w:rsidRDefault="001174B1" w:rsidP="001174B1">
      <w:pPr>
        <w:jc w:val="center"/>
        <w:rPr>
          <w:rFonts w:eastAsiaTheme="majorEastAsia"/>
          <w:b/>
          <w:bCs/>
          <w:color w:val="2F5496" w:themeColor="accent1" w:themeShade="BF"/>
          <w:spacing w:val="20"/>
          <w:sz w:val="28"/>
          <w:szCs w:val="28"/>
          <w:u w:val="single"/>
        </w:rPr>
      </w:pPr>
    </w:p>
    <w:p w14:paraId="4D20FA48" w14:textId="77777777" w:rsidR="00490259" w:rsidRPr="00E110C0" w:rsidRDefault="00490259" w:rsidP="00D7080E">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składane przez </w:t>
      </w:r>
      <w:r w:rsidR="008616AB" w:rsidRPr="00E110C0">
        <w:rPr>
          <w:rFonts w:eastAsiaTheme="majorEastAsia"/>
          <w:b/>
          <w:bCs/>
          <w:color w:val="2F5496" w:themeColor="accent1" w:themeShade="BF"/>
          <w:spacing w:val="20"/>
          <w:sz w:val="28"/>
          <w:szCs w:val="28"/>
        </w:rPr>
        <w:t>Wykonawcę</w:t>
      </w:r>
      <w:r w:rsidRPr="00E110C0">
        <w:rPr>
          <w:rFonts w:eastAsiaTheme="majorEastAsia"/>
          <w:b/>
          <w:bCs/>
          <w:color w:val="2F5496" w:themeColor="accent1" w:themeShade="BF"/>
          <w:spacing w:val="20"/>
          <w:sz w:val="28"/>
          <w:szCs w:val="28"/>
        </w:rPr>
        <w:t>, którego oferta jest najwyżej oceniona, na wezwanie Zamawiającego</w:t>
      </w:r>
      <w:r w:rsidR="00A04EE8" w:rsidRPr="00E110C0">
        <w:rPr>
          <w:rFonts w:eastAsiaTheme="majorEastAsia"/>
          <w:b/>
          <w:bCs/>
          <w:color w:val="2F5496" w:themeColor="accent1" w:themeShade="BF"/>
          <w:spacing w:val="20"/>
          <w:sz w:val="28"/>
          <w:szCs w:val="28"/>
        </w:rPr>
        <w:t>:</w:t>
      </w:r>
    </w:p>
    <w:p w14:paraId="052E7088" w14:textId="77777777" w:rsidR="00490259" w:rsidRDefault="00490259" w:rsidP="00490259">
      <w:pPr>
        <w:jc w:val="center"/>
        <w:rPr>
          <w:rFonts w:eastAsiaTheme="majorEastAsia"/>
          <w:b/>
          <w:bCs/>
          <w:color w:val="2F5496" w:themeColor="accent1" w:themeShade="BF"/>
          <w:spacing w:val="20"/>
          <w:sz w:val="28"/>
          <w:szCs w:val="28"/>
        </w:rPr>
      </w:pPr>
    </w:p>
    <w:p w14:paraId="619FB2BF" w14:textId="77777777" w:rsidR="00AC4DB5" w:rsidRDefault="00AC4DB5" w:rsidP="00490259">
      <w:pPr>
        <w:jc w:val="center"/>
        <w:rPr>
          <w:rFonts w:eastAsiaTheme="majorEastAsia"/>
          <w:b/>
          <w:bCs/>
          <w:color w:val="2F5496" w:themeColor="accent1" w:themeShade="BF"/>
          <w:spacing w:val="20"/>
          <w:sz w:val="28"/>
          <w:szCs w:val="28"/>
        </w:rPr>
      </w:pP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795640FC"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B64F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3599248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5F2F39A9"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7676D">
        <w:rPr>
          <w:sz w:val="22"/>
          <w:szCs w:val="22"/>
        </w:rPr>
        <w:t>462</w:t>
      </w:r>
      <w:r w:rsidR="00A32003">
        <w:rPr>
          <w:sz w:val="22"/>
          <w:szCs w:val="22"/>
        </w:rPr>
        <w:t>401453</w:t>
      </w:r>
      <w:r w:rsidRPr="00111016">
        <w:rPr>
          <w:sz w:val="22"/>
          <w:szCs w:val="22"/>
        </w:rPr>
        <w:t xml:space="preserve">, którego przedmiotem jest </w:t>
      </w:r>
      <w:r w:rsidR="0027676D" w:rsidRPr="0027676D">
        <w:rPr>
          <w:i/>
          <w:iCs/>
          <w:sz w:val="22"/>
          <w:szCs w:val="22"/>
        </w:rPr>
        <w:t xml:space="preserve">„Świadczenie usług przewozowych w zakresie krajowego transportu drogowego rzeczy samochodami ciężarowymi </w:t>
      </w:r>
      <w:r w:rsidR="00A32003">
        <w:rPr>
          <w:i/>
          <w:iCs/>
          <w:sz w:val="22"/>
          <w:szCs w:val="22"/>
        </w:rPr>
        <w:t xml:space="preserve">w okresie 12 miesięcy z podziałem na zadania </w:t>
      </w:r>
      <w:r w:rsidR="0027676D" w:rsidRPr="0027676D">
        <w:rPr>
          <w:i/>
          <w:iCs/>
          <w:sz w:val="22"/>
          <w:szCs w:val="22"/>
        </w:rPr>
        <w:t>dla Polskiej Grupy Górniczej S.A. Oddział KWK Ruda Ruch Bielszowice”</w:t>
      </w:r>
      <w:r w:rsidRPr="00111016">
        <w:rPr>
          <w:sz w:val="22"/>
          <w:szCs w:val="22"/>
        </w:rPr>
        <w:t xml:space="preserve"> oświadczamy, że:</w:t>
      </w:r>
    </w:p>
    <w:p w14:paraId="1A1D51C4" w14:textId="77777777" w:rsidR="00490259" w:rsidRPr="00111016" w:rsidRDefault="00490259" w:rsidP="00490259">
      <w:pPr>
        <w:jc w:val="both"/>
        <w:rPr>
          <w:sz w:val="22"/>
          <w:szCs w:val="22"/>
        </w:rPr>
      </w:pPr>
    </w:p>
    <w:p w14:paraId="71D688BE" w14:textId="10E4F642" w:rsidR="00490259" w:rsidRPr="00111016" w:rsidRDefault="00490259" w:rsidP="00E3215B">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xml:space="preserve">, którzy złożyli ofertę </w:t>
      </w:r>
      <w:r w:rsidR="00C97992">
        <w:rPr>
          <w:sz w:val="22"/>
          <w:szCs w:val="22"/>
        </w:rPr>
        <w:t xml:space="preserve">                          </w:t>
      </w:r>
      <w:r w:rsidRPr="00111016">
        <w:rPr>
          <w:sz w:val="22"/>
          <w:szCs w:val="22"/>
        </w:rPr>
        <w:t>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E3215B">
      <w:pPr>
        <w:numPr>
          <w:ilvl w:val="0"/>
          <w:numId w:val="28"/>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111"/>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Pr="00E66F78" w:rsidRDefault="00490259"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428EA77B" w14:textId="6D8C9B8C"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12"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Pr="008057B2" w:rsidRDefault="00490259" w:rsidP="00490259">
      <w:pPr>
        <w:tabs>
          <w:tab w:val="left" w:pos="0"/>
        </w:tabs>
        <w:rPr>
          <w:sz w:val="22"/>
          <w:szCs w:val="22"/>
        </w:rPr>
      </w:pPr>
    </w:p>
    <w:tbl>
      <w:tblPr>
        <w:tblW w:w="9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468"/>
        <w:gridCol w:w="1597"/>
        <w:gridCol w:w="1450"/>
        <w:gridCol w:w="1598"/>
        <w:gridCol w:w="1891"/>
      </w:tblGrid>
      <w:tr w:rsidR="00490259" w:rsidRPr="00BE4794" w14:paraId="42D23562" w14:textId="77777777" w:rsidTr="00B75D67">
        <w:trPr>
          <w:trHeight w:val="780"/>
        </w:trPr>
        <w:tc>
          <w:tcPr>
            <w:tcW w:w="436" w:type="dxa"/>
            <w:vAlign w:val="center"/>
          </w:tcPr>
          <w:p w14:paraId="7DEE6692" w14:textId="77777777" w:rsidR="00490259" w:rsidRPr="00BE4794" w:rsidRDefault="00490259" w:rsidP="00D7080E">
            <w:pPr>
              <w:tabs>
                <w:tab w:val="left" w:pos="851"/>
              </w:tabs>
              <w:ind w:left="-70"/>
              <w:jc w:val="center"/>
              <w:rPr>
                <w:b/>
                <w:sz w:val="18"/>
                <w:szCs w:val="18"/>
                <w:lang w:eastAsia="zh-CN"/>
              </w:rPr>
            </w:pPr>
            <w:r w:rsidRPr="00BE4794">
              <w:rPr>
                <w:b/>
                <w:sz w:val="18"/>
                <w:szCs w:val="18"/>
                <w:lang w:eastAsia="zh-CN"/>
              </w:rPr>
              <w:t>Lp.</w:t>
            </w:r>
          </w:p>
        </w:tc>
        <w:tc>
          <w:tcPr>
            <w:tcW w:w="2468" w:type="dxa"/>
            <w:vAlign w:val="center"/>
          </w:tcPr>
          <w:p w14:paraId="3DE1FB7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Przedmiot zamówienia</w:t>
            </w:r>
          </w:p>
        </w:tc>
        <w:tc>
          <w:tcPr>
            <w:tcW w:w="1597" w:type="dxa"/>
            <w:vAlign w:val="center"/>
          </w:tcPr>
          <w:p w14:paraId="21787A44"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Wartość zamówienia brutto zł</w:t>
            </w:r>
          </w:p>
          <w:p w14:paraId="25F7567A" w14:textId="77777777" w:rsidR="00490259" w:rsidRPr="00BE4794" w:rsidRDefault="00490259" w:rsidP="00AE4CF5">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50" w:type="dxa"/>
            <w:vAlign w:val="center"/>
          </w:tcPr>
          <w:p w14:paraId="1CBD3CA5" w14:textId="77777777" w:rsidR="00490259" w:rsidRPr="00BE4794" w:rsidRDefault="00490259" w:rsidP="00AE4CF5">
            <w:pPr>
              <w:tabs>
                <w:tab w:val="left" w:pos="851"/>
              </w:tabs>
              <w:jc w:val="center"/>
              <w:rPr>
                <w:b/>
                <w:bCs/>
                <w:sz w:val="18"/>
                <w:szCs w:val="18"/>
                <w:lang w:eastAsia="zh-CN"/>
              </w:rPr>
            </w:pPr>
            <w:r w:rsidRPr="00BE4794">
              <w:rPr>
                <w:b/>
                <w:bCs/>
                <w:sz w:val="18"/>
                <w:szCs w:val="18"/>
                <w:lang w:eastAsia="zh-CN"/>
              </w:rPr>
              <w:t>Data wykonania</w:t>
            </w:r>
          </w:p>
          <w:p w14:paraId="22CC53DE" w14:textId="77777777" w:rsidR="00490259" w:rsidRPr="00BE4794" w:rsidRDefault="00490259" w:rsidP="00AE4CF5">
            <w:pPr>
              <w:tabs>
                <w:tab w:val="left" w:pos="851"/>
              </w:tabs>
              <w:jc w:val="center"/>
              <w:rPr>
                <w:sz w:val="18"/>
                <w:szCs w:val="18"/>
                <w:lang w:eastAsia="zh-CN"/>
              </w:rPr>
            </w:pPr>
            <w:r w:rsidRPr="00BE4794">
              <w:rPr>
                <w:sz w:val="18"/>
                <w:szCs w:val="18"/>
                <w:lang w:eastAsia="zh-CN"/>
              </w:rPr>
              <w:t>(należy podać: dd/mm/rrrr lub okres od dd/mm/rrrr do dd/mm/rrrr)</w:t>
            </w:r>
          </w:p>
        </w:tc>
        <w:tc>
          <w:tcPr>
            <w:tcW w:w="1598" w:type="dxa"/>
            <w:vAlign w:val="center"/>
          </w:tcPr>
          <w:p w14:paraId="13BA41E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Pełna nazwa Odbiorcy </w:t>
            </w:r>
          </w:p>
        </w:tc>
        <w:tc>
          <w:tcPr>
            <w:tcW w:w="1891" w:type="dxa"/>
            <w:vAlign w:val="center"/>
          </w:tcPr>
          <w:p w14:paraId="6B7EA44A"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Podmiot wykonujący zamówienie* </w:t>
            </w:r>
          </w:p>
          <w:p w14:paraId="74718A43" w14:textId="77777777" w:rsidR="00490259" w:rsidRPr="00BE4794" w:rsidRDefault="00490259" w:rsidP="00AE4C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DBB2EE3" w14:textId="77777777" w:rsidTr="00B75D67">
        <w:trPr>
          <w:trHeight w:val="121"/>
        </w:trPr>
        <w:tc>
          <w:tcPr>
            <w:tcW w:w="436" w:type="dxa"/>
            <w:vAlign w:val="center"/>
          </w:tcPr>
          <w:p w14:paraId="1556D2FC"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68" w:type="dxa"/>
            <w:vAlign w:val="center"/>
          </w:tcPr>
          <w:p w14:paraId="3EE8D3FB"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97" w:type="dxa"/>
            <w:vAlign w:val="center"/>
          </w:tcPr>
          <w:p w14:paraId="05191423"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50" w:type="dxa"/>
            <w:vAlign w:val="center"/>
          </w:tcPr>
          <w:p w14:paraId="2E262EE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98" w:type="dxa"/>
            <w:vAlign w:val="center"/>
          </w:tcPr>
          <w:p w14:paraId="09E2F405"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91" w:type="dxa"/>
            <w:vAlign w:val="center"/>
          </w:tcPr>
          <w:p w14:paraId="62B826F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0A619E" w:rsidRPr="00BE4794" w14:paraId="7E16C271" w14:textId="77777777" w:rsidTr="00B75D67">
        <w:trPr>
          <w:trHeight w:val="232"/>
        </w:trPr>
        <w:tc>
          <w:tcPr>
            <w:tcW w:w="9440" w:type="dxa"/>
            <w:gridSpan w:val="6"/>
            <w:vAlign w:val="center"/>
          </w:tcPr>
          <w:p w14:paraId="15E3C24C" w14:textId="77777777" w:rsidR="002E0C4A" w:rsidRDefault="000A619E" w:rsidP="002E0C4A">
            <w:pPr>
              <w:tabs>
                <w:tab w:val="left" w:pos="851"/>
              </w:tabs>
              <w:jc w:val="center"/>
              <w:rPr>
                <w:b/>
                <w:bCs/>
                <w:iCs/>
                <w:lang w:eastAsia="zh-CN"/>
              </w:rPr>
            </w:pPr>
            <w:r w:rsidRPr="000A619E">
              <w:rPr>
                <w:b/>
                <w:bCs/>
                <w:iCs/>
                <w:lang w:eastAsia="zh-CN"/>
              </w:rPr>
              <w:t>Zadanie nr 1</w:t>
            </w:r>
          </w:p>
          <w:p w14:paraId="2102A8E9" w14:textId="4637A206" w:rsidR="002E0C4A" w:rsidRPr="000A619E" w:rsidRDefault="002E0C4A" w:rsidP="002E0C4A">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2</w:t>
            </w:r>
            <w:r w:rsidR="00A32003">
              <w:t>5</w:t>
            </w:r>
            <w:r w:rsidRPr="00C3754A">
              <w:t> 000,00 PLN</w:t>
            </w:r>
          </w:p>
        </w:tc>
      </w:tr>
      <w:tr w:rsidR="00490259" w:rsidRPr="00E66F78" w14:paraId="5EA7643C" w14:textId="77777777" w:rsidTr="00B75D67">
        <w:trPr>
          <w:cantSplit/>
          <w:trHeight w:val="397"/>
        </w:trPr>
        <w:tc>
          <w:tcPr>
            <w:tcW w:w="436" w:type="dxa"/>
            <w:vAlign w:val="center"/>
          </w:tcPr>
          <w:p w14:paraId="4A2E540C" w14:textId="77777777" w:rsidR="00490259" w:rsidRPr="008F2B27" w:rsidRDefault="00490259" w:rsidP="00D7080E">
            <w:pPr>
              <w:tabs>
                <w:tab w:val="left" w:pos="851"/>
              </w:tabs>
              <w:jc w:val="center"/>
              <w:rPr>
                <w:b/>
                <w:lang w:eastAsia="zh-CN"/>
              </w:rPr>
            </w:pPr>
            <w:r w:rsidRPr="008F2B27">
              <w:rPr>
                <w:b/>
                <w:lang w:eastAsia="zh-CN"/>
              </w:rPr>
              <w:t>1</w:t>
            </w:r>
          </w:p>
        </w:tc>
        <w:tc>
          <w:tcPr>
            <w:tcW w:w="2468" w:type="dxa"/>
          </w:tcPr>
          <w:p w14:paraId="3CA21EDA" w14:textId="64C383E3" w:rsidR="00490259" w:rsidRPr="00E66F78" w:rsidRDefault="00490259" w:rsidP="00AE4CF5">
            <w:pPr>
              <w:tabs>
                <w:tab w:val="left" w:pos="851"/>
              </w:tabs>
              <w:jc w:val="both"/>
              <w:rPr>
                <w:sz w:val="24"/>
                <w:szCs w:val="24"/>
                <w:lang w:eastAsia="zh-CN"/>
              </w:rPr>
            </w:pPr>
          </w:p>
        </w:tc>
        <w:tc>
          <w:tcPr>
            <w:tcW w:w="1597" w:type="dxa"/>
          </w:tcPr>
          <w:p w14:paraId="328668A3" w14:textId="77777777" w:rsidR="00490259" w:rsidRPr="00E66F78" w:rsidRDefault="00490259" w:rsidP="00AE4CF5">
            <w:pPr>
              <w:tabs>
                <w:tab w:val="left" w:pos="851"/>
              </w:tabs>
              <w:jc w:val="both"/>
              <w:rPr>
                <w:b/>
                <w:sz w:val="24"/>
                <w:szCs w:val="24"/>
                <w:lang w:eastAsia="zh-CN"/>
              </w:rPr>
            </w:pPr>
          </w:p>
        </w:tc>
        <w:tc>
          <w:tcPr>
            <w:tcW w:w="1450" w:type="dxa"/>
          </w:tcPr>
          <w:p w14:paraId="69690E14" w14:textId="77777777" w:rsidR="00490259" w:rsidRPr="00E66F78" w:rsidRDefault="00490259" w:rsidP="00AE4CF5">
            <w:pPr>
              <w:tabs>
                <w:tab w:val="left" w:pos="851"/>
              </w:tabs>
              <w:jc w:val="both"/>
              <w:rPr>
                <w:b/>
                <w:sz w:val="24"/>
                <w:szCs w:val="24"/>
                <w:lang w:eastAsia="zh-CN"/>
              </w:rPr>
            </w:pPr>
          </w:p>
        </w:tc>
        <w:tc>
          <w:tcPr>
            <w:tcW w:w="1598" w:type="dxa"/>
          </w:tcPr>
          <w:p w14:paraId="7E4DFF6F" w14:textId="77777777" w:rsidR="00490259" w:rsidRPr="00E66F78" w:rsidRDefault="00490259" w:rsidP="00AE4CF5">
            <w:pPr>
              <w:tabs>
                <w:tab w:val="left" w:pos="851"/>
              </w:tabs>
              <w:jc w:val="both"/>
              <w:rPr>
                <w:b/>
                <w:sz w:val="24"/>
                <w:szCs w:val="24"/>
                <w:lang w:eastAsia="zh-CN"/>
              </w:rPr>
            </w:pPr>
          </w:p>
        </w:tc>
        <w:tc>
          <w:tcPr>
            <w:tcW w:w="1891" w:type="dxa"/>
          </w:tcPr>
          <w:p w14:paraId="114D544A" w14:textId="77777777" w:rsidR="00490259" w:rsidRPr="00E66F78" w:rsidRDefault="00490259" w:rsidP="00AE4CF5">
            <w:pPr>
              <w:tabs>
                <w:tab w:val="left" w:pos="851"/>
              </w:tabs>
              <w:jc w:val="both"/>
              <w:rPr>
                <w:b/>
                <w:color w:val="7030A0"/>
                <w:sz w:val="24"/>
                <w:szCs w:val="24"/>
                <w:lang w:eastAsia="zh-CN"/>
              </w:rPr>
            </w:pPr>
          </w:p>
        </w:tc>
      </w:tr>
      <w:tr w:rsidR="00B75D67" w:rsidRPr="00E66F78" w14:paraId="1A0F5800" w14:textId="77777777" w:rsidTr="00B75D67">
        <w:trPr>
          <w:cantSplit/>
          <w:trHeight w:val="397"/>
        </w:trPr>
        <w:tc>
          <w:tcPr>
            <w:tcW w:w="436" w:type="dxa"/>
            <w:vAlign w:val="center"/>
          </w:tcPr>
          <w:p w14:paraId="0BE7BE1B" w14:textId="59AFB969" w:rsidR="00B75D67" w:rsidRPr="008F2B27" w:rsidRDefault="00B75D67" w:rsidP="00D7080E">
            <w:pPr>
              <w:tabs>
                <w:tab w:val="left" w:pos="851"/>
              </w:tabs>
              <w:jc w:val="center"/>
              <w:rPr>
                <w:b/>
                <w:lang w:eastAsia="zh-CN"/>
              </w:rPr>
            </w:pPr>
            <w:r>
              <w:rPr>
                <w:b/>
                <w:lang w:eastAsia="zh-CN"/>
              </w:rPr>
              <w:t>2</w:t>
            </w:r>
          </w:p>
        </w:tc>
        <w:tc>
          <w:tcPr>
            <w:tcW w:w="2468" w:type="dxa"/>
          </w:tcPr>
          <w:p w14:paraId="5474D35F" w14:textId="77777777" w:rsidR="00B75D67" w:rsidRPr="00E66F78" w:rsidRDefault="00B75D67" w:rsidP="00AE4CF5">
            <w:pPr>
              <w:tabs>
                <w:tab w:val="left" w:pos="851"/>
              </w:tabs>
              <w:jc w:val="both"/>
              <w:rPr>
                <w:sz w:val="24"/>
                <w:szCs w:val="24"/>
                <w:lang w:eastAsia="zh-CN"/>
              </w:rPr>
            </w:pPr>
          </w:p>
        </w:tc>
        <w:tc>
          <w:tcPr>
            <w:tcW w:w="1597" w:type="dxa"/>
          </w:tcPr>
          <w:p w14:paraId="20DDBAE1" w14:textId="77777777" w:rsidR="00B75D67" w:rsidRPr="00E66F78" w:rsidRDefault="00B75D67" w:rsidP="00AE4CF5">
            <w:pPr>
              <w:tabs>
                <w:tab w:val="left" w:pos="851"/>
              </w:tabs>
              <w:jc w:val="both"/>
              <w:rPr>
                <w:b/>
                <w:sz w:val="24"/>
                <w:szCs w:val="24"/>
                <w:lang w:eastAsia="zh-CN"/>
              </w:rPr>
            </w:pPr>
          </w:p>
        </w:tc>
        <w:tc>
          <w:tcPr>
            <w:tcW w:w="1450" w:type="dxa"/>
          </w:tcPr>
          <w:p w14:paraId="75571BA2" w14:textId="77777777" w:rsidR="00B75D67" w:rsidRPr="00E66F78" w:rsidRDefault="00B75D67" w:rsidP="00AE4CF5">
            <w:pPr>
              <w:tabs>
                <w:tab w:val="left" w:pos="851"/>
              </w:tabs>
              <w:jc w:val="both"/>
              <w:rPr>
                <w:b/>
                <w:sz w:val="24"/>
                <w:szCs w:val="24"/>
                <w:lang w:eastAsia="zh-CN"/>
              </w:rPr>
            </w:pPr>
          </w:p>
        </w:tc>
        <w:tc>
          <w:tcPr>
            <w:tcW w:w="1598" w:type="dxa"/>
          </w:tcPr>
          <w:p w14:paraId="29CC0426" w14:textId="77777777" w:rsidR="00B75D67" w:rsidRPr="00E66F78" w:rsidRDefault="00B75D67" w:rsidP="00AE4CF5">
            <w:pPr>
              <w:tabs>
                <w:tab w:val="left" w:pos="851"/>
              </w:tabs>
              <w:jc w:val="both"/>
              <w:rPr>
                <w:b/>
                <w:sz w:val="24"/>
                <w:szCs w:val="24"/>
                <w:lang w:eastAsia="zh-CN"/>
              </w:rPr>
            </w:pPr>
          </w:p>
        </w:tc>
        <w:tc>
          <w:tcPr>
            <w:tcW w:w="1891" w:type="dxa"/>
          </w:tcPr>
          <w:p w14:paraId="12C7E7AB" w14:textId="77777777" w:rsidR="00B75D67" w:rsidRPr="00E66F78" w:rsidRDefault="00B75D67" w:rsidP="00AE4CF5">
            <w:pPr>
              <w:tabs>
                <w:tab w:val="left" w:pos="851"/>
              </w:tabs>
              <w:jc w:val="both"/>
              <w:rPr>
                <w:b/>
                <w:color w:val="7030A0"/>
                <w:sz w:val="24"/>
                <w:szCs w:val="24"/>
                <w:lang w:eastAsia="zh-CN"/>
              </w:rPr>
            </w:pPr>
          </w:p>
        </w:tc>
      </w:tr>
      <w:tr w:rsidR="000A619E" w:rsidRPr="00BE4794" w14:paraId="3445FB4A" w14:textId="77777777" w:rsidTr="00B75D67">
        <w:trPr>
          <w:trHeight w:val="232"/>
        </w:trPr>
        <w:tc>
          <w:tcPr>
            <w:tcW w:w="9440" w:type="dxa"/>
            <w:gridSpan w:val="6"/>
            <w:vAlign w:val="center"/>
          </w:tcPr>
          <w:p w14:paraId="0D7413BB" w14:textId="77777777" w:rsidR="000A619E" w:rsidRDefault="000A619E" w:rsidP="000A619E">
            <w:pPr>
              <w:tabs>
                <w:tab w:val="left" w:pos="851"/>
              </w:tabs>
              <w:jc w:val="center"/>
              <w:rPr>
                <w:b/>
                <w:bCs/>
                <w:iCs/>
                <w:lang w:eastAsia="zh-CN"/>
              </w:rPr>
            </w:pPr>
            <w:r w:rsidRPr="000A619E">
              <w:rPr>
                <w:b/>
                <w:bCs/>
                <w:iCs/>
                <w:lang w:eastAsia="zh-CN"/>
              </w:rPr>
              <w:t xml:space="preserve">Zadanie nr </w:t>
            </w:r>
            <w:r>
              <w:rPr>
                <w:b/>
                <w:bCs/>
                <w:iCs/>
                <w:lang w:eastAsia="zh-CN"/>
              </w:rPr>
              <w:t>2</w:t>
            </w:r>
          </w:p>
          <w:p w14:paraId="7FD5485C" w14:textId="6282614C" w:rsidR="002E0C4A" w:rsidRPr="000A619E" w:rsidRDefault="002E0C4A" w:rsidP="000A619E">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rzeczy o łącznej wartości brutto nie niższej niż </w:t>
            </w:r>
            <w:r>
              <w:t>6</w:t>
            </w:r>
            <w:r w:rsidRPr="00C3754A">
              <w:t>0 000,00 PLN</w:t>
            </w:r>
          </w:p>
        </w:tc>
      </w:tr>
      <w:tr w:rsidR="00A23F60" w:rsidRPr="00E66F78" w14:paraId="0CB1818E" w14:textId="77777777" w:rsidTr="00B75D67">
        <w:trPr>
          <w:cantSplit/>
          <w:trHeight w:val="401"/>
        </w:trPr>
        <w:tc>
          <w:tcPr>
            <w:tcW w:w="436" w:type="dxa"/>
            <w:vAlign w:val="center"/>
          </w:tcPr>
          <w:p w14:paraId="7BC6281C" w14:textId="77777777" w:rsidR="00A23F60" w:rsidRDefault="000A619E" w:rsidP="00D7080E">
            <w:pPr>
              <w:tabs>
                <w:tab w:val="left" w:pos="851"/>
              </w:tabs>
              <w:jc w:val="center"/>
              <w:rPr>
                <w:b/>
                <w:lang w:eastAsia="zh-CN"/>
              </w:rPr>
            </w:pPr>
            <w:r>
              <w:rPr>
                <w:b/>
                <w:lang w:eastAsia="zh-CN"/>
              </w:rPr>
              <w:t>1</w:t>
            </w:r>
          </w:p>
        </w:tc>
        <w:tc>
          <w:tcPr>
            <w:tcW w:w="2468" w:type="dxa"/>
          </w:tcPr>
          <w:p w14:paraId="7BFDBF64" w14:textId="77777777" w:rsidR="00A23F60" w:rsidRPr="00E66F78" w:rsidRDefault="00A23F60" w:rsidP="00AE4CF5">
            <w:pPr>
              <w:tabs>
                <w:tab w:val="left" w:pos="851"/>
              </w:tabs>
              <w:jc w:val="both"/>
              <w:rPr>
                <w:sz w:val="24"/>
                <w:szCs w:val="24"/>
                <w:lang w:eastAsia="zh-CN"/>
              </w:rPr>
            </w:pPr>
          </w:p>
        </w:tc>
        <w:tc>
          <w:tcPr>
            <w:tcW w:w="1597" w:type="dxa"/>
          </w:tcPr>
          <w:p w14:paraId="50A45E08" w14:textId="77777777" w:rsidR="00A23F60" w:rsidRPr="00E66F78" w:rsidRDefault="00A23F60" w:rsidP="00AE4CF5">
            <w:pPr>
              <w:tabs>
                <w:tab w:val="left" w:pos="851"/>
              </w:tabs>
              <w:jc w:val="both"/>
              <w:rPr>
                <w:b/>
                <w:sz w:val="24"/>
                <w:szCs w:val="24"/>
                <w:lang w:eastAsia="zh-CN"/>
              </w:rPr>
            </w:pPr>
          </w:p>
        </w:tc>
        <w:tc>
          <w:tcPr>
            <w:tcW w:w="1450" w:type="dxa"/>
          </w:tcPr>
          <w:p w14:paraId="4CB838BD" w14:textId="77777777" w:rsidR="00A23F60" w:rsidRPr="00E66F78" w:rsidRDefault="00A23F60" w:rsidP="00AE4CF5">
            <w:pPr>
              <w:tabs>
                <w:tab w:val="left" w:pos="851"/>
              </w:tabs>
              <w:jc w:val="both"/>
              <w:rPr>
                <w:b/>
                <w:sz w:val="24"/>
                <w:szCs w:val="24"/>
                <w:lang w:eastAsia="zh-CN"/>
              </w:rPr>
            </w:pPr>
          </w:p>
        </w:tc>
        <w:tc>
          <w:tcPr>
            <w:tcW w:w="1598" w:type="dxa"/>
          </w:tcPr>
          <w:p w14:paraId="526590B6" w14:textId="77777777" w:rsidR="00A23F60" w:rsidRPr="00E66F78" w:rsidRDefault="00A23F60" w:rsidP="00AE4CF5">
            <w:pPr>
              <w:tabs>
                <w:tab w:val="left" w:pos="851"/>
              </w:tabs>
              <w:jc w:val="both"/>
              <w:rPr>
                <w:b/>
                <w:sz w:val="24"/>
                <w:szCs w:val="24"/>
                <w:lang w:eastAsia="zh-CN"/>
              </w:rPr>
            </w:pPr>
          </w:p>
        </w:tc>
        <w:tc>
          <w:tcPr>
            <w:tcW w:w="1891" w:type="dxa"/>
          </w:tcPr>
          <w:p w14:paraId="1D6D7F18" w14:textId="77777777" w:rsidR="00A23F60" w:rsidRPr="00E66F78" w:rsidRDefault="00A23F60" w:rsidP="00AE4CF5">
            <w:pPr>
              <w:tabs>
                <w:tab w:val="left" w:pos="851"/>
              </w:tabs>
              <w:jc w:val="both"/>
              <w:rPr>
                <w:b/>
                <w:color w:val="7030A0"/>
                <w:sz w:val="24"/>
                <w:szCs w:val="24"/>
                <w:lang w:eastAsia="zh-CN"/>
              </w:rPr>
            </w:pPr>
          </w:p>
        </w:tc>
      </w:tr>
      <w:tr w:rsidR="00A23F60" w:rsidRPr="00E66F78" w14:paraId="16CF38D2" w14:textId="77777777" w:rsidTr="00B75D67">
        <w:trPr>
          <w:cantSplit/>
          <w:trHeight w:val="415"/>
        </w:trPr>
        <w:tc>
          <w:tcPr>
            <w:tcW w:w="436" w:type="dxa"/>
            <w:vAlign w:val="center"/>
          </w:tcPr>
          <w:p w14:paraId="10C3E327" w14:textId="77777777" w:rsidR="00A23F60" w:rsidRDefault="000A619E" w:rsidP="00D7080E">
            <w:pPr>
              <w:tabs>
                <w:tab w:val="left" w:pos="851"/>
              </w:tabs>
              <w:jc w:val="center"/>
              <w:rPr>
                <w:b/>
                <w:lang w:eastAsia="zh-CN"/>
              </w:rPr>
            </w:pPr>
            <w:r>
              <w:rPr>
                <w:b/>
                <w:lang w:eastAsia="zh-CN"/>
              </w:rPr>
              <w:t>2</w:t>
            </w:r>
          </w:p>
        </w:tc>
        <w:tc>
          <w:tcPr>
            <w:tcW w:w="2468" w:type="dxa"/>
          </w:tcPr>
          <w:p w14:paraId="45EE1C58" w14:textId="77777777" w:rsidR="00A23F60" w:rsidRPr="00E66F78" w:rsidRDefault="00A23F60" w:rsidP="00AE4CF5">
            <w:pPr>
              <w:tabs>
                <w:tab w:val="left" w:pos="851"/>
              </w:tabs>
              <w:jc w:val="both"/>
              <w:rPr>
                <w:sz w:val="24"/>
                <w:szCs w:val="24"/>
                <w:lang w:eastAsia="zh-CN"/>
              </w:rPr>
            </w:pPr>
          </w:p>
        </w:tc>
        <w:tc>
          <w:tcPr>
            <w:tcW w:w="1597" w:type="dxa"/>
          </w:tcPr>
          <w:p w14:paraId="5AC23941" w14:textId="77777777" w:rsidR="00A23F60" w:rsidRPr="00E66F78" w:rsidRDefault="00A23F60" w:rsidP="00AE4CF5">
            <w:pPr>
              <w:tabs>
                <w:tab w:val="left" w:pos="851"/>
              </w:tabs>
              <w:jc w:val="both"/>
              <w:rPr>
                <w:b/>
                <w:sz w:val="24"/>
                <w:szCs w:val="24"/>
                <w:lang w:eastAsia="zh-CN"/>
              </w:rPr>
            </w:pPr>
          </w:p>
        </w:tc>
        <w:tc>
          <w:tcPr>
            <w:tcW w:w="1450" w:type="dxa"/>
          </w:tcPr>
          <w:p w14:paraId="681B51EC" w14:textId="77777777" w:rsidR="00A23F60" w:rsidRPr="00E66F78" w:rsidRDefault="00A23F60" w:rsidP="00AE4CF5">
            <w:pPr>
              <w:tabs>
                <w:tab w:val="left" w:pos="851"/>
              </w:tabs>
              <w:jc w:val="both"/>
              <w:rPr>
                <w:b/>
                <w:sz w:val="24"/>
                <w:szCs w:val="24"/>
                <w:lang w:eastAsia="zh-CN"/>
              </w:rPr>
            </w:pPr>
          </w:p>
        </w:tc>
        <w:tc>
          <w:tcPr>
            <w:tcW w:w="1598" w:type="dxa"/>
          </w:tcPr>
          <w:p w14:paraId="7B22A65E" w14:textId="77777777" w:rsidR="00A23F60" w:rsidRPr="00E66F78" w:rsidRDefault="00A23F60" w:rsidP="00AE4CF5">
            <w:pPr>
              <w:tabs>
                <w:tab w:val="left" w:pos="851"/>
              </w:tabs>
              <w:jc w:val="both"/>
              <w:rPr>
                <w:b/>
                <w:sz w:val="24"/>
                <w:szCs w:val="24"/>
                <w:lang w:eastAsia="zh-CN"/>
              </w:rPr>
            </w:pPr>
          </w:p>
        </w:tc>
        <w:tc>
          <w:tcPr>
            <w:tcW w:w="1891" w:type="dxa"/>
          </w:tcPr>
          <w:p w14:paraId="7B5569F8" w14:textId="77777777" w:rsidR="00A23F60" w:rsidRPr="00E66F78" w:rsidRDefault="00A23F60" w:rsidP="00AE4CF5">
            <w:pPr>
              <w:tabs>
                <w:tab w:val="left" w:pos="851"/>
              </w:tabs>
              <w:jc w:val="both"/>
              <w:rPr>
                <w:b/>
                <w:color w:val="7030A0"/>
                <w:sz w:val="24"/>
                <w:szCs w:val="24"/>
                <w:lang w:eastAsia="zh-CN"/>
              </w:rPr>
            </w:pPr>
          </w:p>
        </w:tc>
      </w:tr>
    </w:tbl>
    <w:p w14:paraId="26C38F28"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Default="00490259" w:rsidP="00E3215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F647DB3" w14:textId="213F8483" w:rsidR="00225575" w:rsidRPr="00225575" w:rsidRDefault="00225575" w:rsidP="00225575">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3AA99525"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6CB8D40"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25109B3D" w14:textId="77777777" w:rsidR="00555424" w:rsidRDefault="00555424">
      <w:pPr>
        <w:spacing w:after="160" w:line="259" w:lineRule="auto"/>
        <w:rPr>
          <w:i/>
          <w:iCs/>
        </w:rPr>
      </w:pPr>
      <w:r>
        <w:rPr>
          <w:i/>
          <w:iCs/>
        </w:rPr>
        <w:br w:type="page"/>
      </w:r>
    </w:p>
    <w:p w14:paraId="09203DDE" w14:textId="74060D0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.4 do SWZ</w:t>
      </w:r>
    </w:p>
    <w:p w14:paraId="34F224CC"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487A73F6" w14:textId="77777777" w:rsidR="00490259" w:rsidRPr="00E110C0" w:rsidRDefault="00490259" w:rsidP="00D7080E">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77C43B28" w14:textId="77777777" w:rsidR="00490259" w:rsidRDefault="00490259" w:rsidP="001E65BC">
      <w:pPr>
        <w:pStyle w:val="Nagwek1"/>
        <w:spacing w:before="0"/>
        <w:rPr>
          <w:sz w:val="20"/>
          <w:szCs w:val="20"/>
        </w:rPr>
      </w:pPr>
    </w:p>
    <w:p w14:paraId="3E1E72E7" w14:textId="77777777" w:rsidR="00AF56A8" w:rsidRDefault="00AF56A8" w:rsidP="00AF56A8">
      <w:pPr>
        <w:jc w:val="center"/>
        <w:rPr>
          <w:b/>
          <w:bCs/>
          <w:sz w:val="24"/>
          <w:szCs w:val="24"/>
        </w:rPr>
      </w:pPr>
      <w:bookmarkStart w:id="113" w:name="_Hlk106046293"/>
      <w:r w:rsidRPr="005E5681">
        <w:rPr>
          <w:b/>
          <w:bCs/>
          <w:sz w:val="24"/>
          <w:szCs w:val="24"/>
        </w:rPr>
        <w:t>w zakresie niezbędnym do wykazania spełnienia warunku udziału w postępowaniu</w:t>
      </w:r>
    </w:p>
    <w:p w14:paraId="56FB0BF0" w14:textId="77777777" w:rsidR="00AF56A8" w:rsidRDefault="00AF56A8" w:rsidP="00AF56A8">
      <w:pPr>
        <w:rPr>
          <w:b/>
          <w:bCs/>
          <w:sz w:val="24"/>
          <w:szCs w:val="24"/>
        </w:rPr>
      </w:pPr>
    </w:p>
    <w:p w14:paraId="7805DE43" w14:textId="77777777" w:rsidR="00AF56A8" w:rsidRPr="008057B2" w:rsidRDefault="00AF56A8" w:rsidP="00AF56A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2C95A5" w14:textId="77777777" w:rsidR="00AF56A8" w:rsidRPr="005E5681" w:rsidRDefault="00AF56A8" w:rsidP="00AF56A8">
      <w:pPr>
        <w:rPr>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2510"/>
        <w:gridCol w:w="1952"/>
        <w:gridCol w:w="2332"/>
        <w:gridCol w:w="1973"/>
      </w:tblGrid>
      <w:tr w:rsidR="00AF56A8" w:rsidRPr="00BE4794" w14:paraId="14E65E9F" w14:textId="77777777" w:rsidTr="001E65BC">
        <w:trPr>
          <w:cantSplit/>
          <w:trHeight w:val="24"/>
          <w:tblHeader/>
        </w:trPr>
        <w:tc>
          <w:tcPr>
            <w:tcW w:w="334" w:type="pct"/>
            <w:vAlign w:val="center"/>
          </w:tcPr>
          <w:p w14:paraId="0D75A499" w14:textId="77777777" w:rsidR="00AF56A8" w:rsidRPr="00E75E6A" w:rsidRDefault="00AF56A8" w:rsidP="00700994">
            <w:pPr>
              <w:autoSpaceDN w:val="0"/>
              <w:adjustRightInd w:val="0"/>
              <w:jc w:val="center"/>
              <w:rPr>
                <w:b/>
                <w:sz w:val="18"/>
                <w:szCs w:val="18"/>
              </w:rPr>
            </w:pPr>
            <w:r w:rsidRPr="00E75E6A">
              <w:rPr>
                <w:b/>
                <w:sz w:val="18"/>
                <w:szCs w:val="18"/>
              </w:rPr>
              <w:t>Lp.</w:t>
            </w:r>
          </w:p>
        </w:tc>
        <w:tc>
          <w:tcPr>
            <w:tcW w:w="1336" w:type="pct"/>
            <w:vAlign w:val="center"/>
          </w:tcPr>
          <w:p w14:paraId="75384A42" w14:textId="77777777" w:rsidR="00AF56A8" w:rsidRPr="00E75E6A" w:rsidRDefault="00AF56A8" w:rsidP="0070099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39" w:type="pct"/>
            <w:vAlign w:val="center"/>
          </w:tcPr>
          <w:p w14:paraId="0B85CD86" w14:textId="77777777" w:rsidR="00AF56A8" w:rsidRPr="00E75E6A" w:rsidRDefault="00AF56A8" w:rsidP="00700994">
            <w:pPr>
              <w:jc w:val="center"/>
              <w:rPr>
                <w:b/>
                <w:sz w:val="18"/>
                <w:szCs w:val="18"/>
              </w:rPr>
            </w:pPr>
            <w:r w:rsidRPr="00E75E6A">
              <w:rPr>
                <w:b/>
                <w:sz w:val="18"/>
                <w:szCs w:val="18"/>
              </w:rPr>
              <w:t>Imię i nazwisko</w:t>
            </w:r>
          </w:p>
        </w:tc>
        <w:tc>
          <w:tcPr>
            <w:tcW w:w="1241" w:type="pct"/>
            <w:shd w:val="clear" w:color="auto" w:fill="auto"/>
            <w:vAlign w:val="center"/>
          </w:tcPr>
          <w:p w14:paraId="272A57C9" w14:textId="77777777" w:rsidR="00AF56A8" w:rsidRPr="00E75E6A" w:rsidRDefault="00AF56A8" w:rsidP="00700994">
            <w:pPr>
              <w:jc w:val="center"/>
              <w:rPr>
                <w:b/>
                <w:sz w:val="18"/>
                <w:szCs w:val="18"/>
              </w:rPr>
            </w:pPr>
            <w:r w:rsidRPr="00E75E6A">
              <w:rPr>
                <w:b/>
                <w:sz w:val="18"/>
                <w:szCs w:val="18"/>
              </w:rPr>
              <w:t>Nr dokumentu potwierdzającego posiadane uprawnienia/ kwalifikacje/</w:t>
            </w:r>
          </w:p>
          <w:p w14:paraId="1E768626" w14:textId="77777777" w:rsidR="00AF56A8" w:rsidRPr="00E75E6A" w:rsidRDefault="00AF56A8" w:rsidP="00700994">
            <w:pPr>
              <w:jc w:val="center"/>
              <w:rPr>
                <w:b/>
                <w:sz w:val="18"/>
                <w:szCs w:val="18"/>
              </w:rPr>
            </w:pPr>
            <w:r w:rsidRPr="00E75E6A">
              <w:rPr>
                <w:b/>
                <w:sz w:val="18"/>
                <w:szCs w:val="18"/>
              </w:rPr>
              <w:t>wykształcenie</w:t>
            </w:r>
          </w:p>
        </w:tc>
        <w:tc>
          <w:tcPr>
            <w:tcW w:w="1050" w:type="pct"/>
            <w:shd w:val="clear" w:color="auto" w:fill="auto"/>
            <w:vAlign w:val="center"/>
          </w:tcPr>
          <w:p w14:paraId="44052843" w14:textId="77777777" w:rsidR="00AF56A8" w:rsidRPr="00E75E6A" w:rsidRDefault="00AF56A8" w:rsidP="0070099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AF56A8" w:rsidRPr="00E66F78" w14:paraId="462AE8FE" w14:textId="77777777" w:rsidTr="001E65BC">
        <w:trPr>
          <w:cantSplit/>
          <w:trHeight w:val="24"/>
          <w:tblHeader/>
        </w:trPr>
        <w:tc>
          <w:tcPr>
            <w:tcW w:w="334" w:type="pct"/>
            <w:vAlign w:val="center"/>
          </w:tcPr>
          <w:p w14:paraId="64C8A9CA" w14:textId="77777777" w:rsidR="00AF56A8" w:rsidRPr="00E75E6A" w:rsidRDefault="00AF56A8" w:rsidP="00700994">
            <w:pPr>
              <w:jc w:val="center"/>
              <w:rPr>
                <w:i/>
              </w:rPr>
            </w:pPr>
            <w:r w:rsidRPr="00E75E6A">
              <w:rPr>
                <w:i/>
              </w:rPr>
              <w:t>1</w:t>
            </w:r>
          </w:p>
        </w:tc>
        <w:tc>
          <w:tcPr>
            <w:tcW w:w="1336" w:type="pct"/>
            <w:vAlign w:val="center"/>
          </w:tcPr>
          <w:p w14:paraId="012694C9" w14:textId="77777777" w:rsidR="00AF56A8" w:rsidRPr="00E75E6A" w:rsidRDefault="00AF56A8" w:rsidP="00700994">
            <w:pPr>
              <w:tabs>
                <w:tab w:val="left" w:pos="470"/>
              </w:tabs>
              <w:jc w:val="center"/>
              <w:rPr>
                <w:i/>
              </w:rPr>
            </w:pPr>
            <w:r w:rsidRPr="00E75E6A">
              <w:rPr>
                <w:i/>
              </w:rPr>
              <w:t>2</w:t>
            </w:r>
          </w:p>
        </w:tc>
        <w:tc>
          <w:tcPr>
            <w:tcW w:w="1039" w:type="pct"/>
            <w:vAlign w:val="center"/>
          </w:tcPr>
          <w:p w14:paraId="402693CC" w14:textId="77777777" w:rsidR="00AF56A8" w:rsidRPr="00E75E6A" w:rsidRDefault="00AF56A8" w:rsidP="00700994">
            <w:pPr>
              <w:jc w:val="center"/>
              <w:rPr>
                <w:i/>
              </w:rPr>
            </w:pPr>
            <w:r w:rsidRPr="00E75E6A">
              <w:rPr>
                <w:i/>
              </w:rPr>
              <w:t>3</w:t>
            </w:r>
          </w:p>
        </w:tc>
        <w:tc>
          <w:tcPr>
            <w:tcW w:w="1241" w:type="pct"/>
            <w:shd w:val="clear" w:color="auto" w:fill="auto"/>
            <w:vAlign w:val="center"/>
          </w:tcPr>
          <w:p w14:paraId="2300DC78" w14:textId="77777777" w:rsidR="00AF56A8" w:rsidRPr="00E75E6A" w:rsidRDefault="00AF56A8" w:rsidP="00700994">
            <w:pPr>
              <w:jc w:val="center"/>
              <w:rPr>
                <w:i/>
              </w:rPr>
            </w:pPr>
            <w:r w:rsidRPr="00E75E6A">
              <w:rPr>
                <w:i/>
              </w:rPr>
              <w:t>4</w:t>
            </w:r>
          </w:p>
        </w:tc>
        <w:tc>
          <w:tcPr>
            <w:tcW w:w="1050" w:type="pct"/>
            <w:shd w:val="clear" w:color="auto" w:fill="auto"/>
            <w:vAlign w:val="center"/>
          </w:tcPr>
          <w:p w14:paraId="7316A0FC" w14:textId="77777777" w:rsidR="00AF56A8" w:rsidRPr="00E75E6A" w:rsidRDefault="00AF56A8" w:rsidP="00700994">
            <w:pPr>
              <w:jc w:val="center"/>
              <w:rPr>
                <w:i/>
              </w:rPr>
            </w:pPr>
            <w:r w:rsidRPr="00E75E6A">
              <w:rPr>
                <w:i/>
              </w:rPr>
              <w:t>5</w:t>
            </w:r>
          </w:p>
        </w:tc>
      </w:tr>
      <w:tr w:rsidR="000A619E" w:rsidRPr="00E66F78" w14:paraId="6B29F2D7" w14:textId="77777777" w:rsidTr="001E65BC">
        <w:trPr>
          <w:cantSplit/>
          <w:trHeight w:val="142"/>
          <w:tblHeader/>
        </w:trPr>
        <w:tc>
          <w:tcPr>
            <w:tcW w:w="5000" w:type="pct"/>
            <w:gridSpan w:val="5"/>
            <w:vAlign w:val="center"/>
          </w:tcPr>
          <w:p w14:paraId="77394571" w14:textId="77777777" w:rsidR="000A619E" w:rsidRPr="000A619E" w:rsidRDefault="000A619E" w:rsidP="00700994">
            <w:pPr>
              <w:jc w:val="center"/>
              <w:rPr>
                <w:b/>
              </w:rPr>
            </w:pPr>
            <w:r>
              <w:rPr>
                <w:b/>
              </w:rPr>
              <w:t>Zadanie nr 1</w:t>
            </w:r>
          </w:p>
        </w:tc>
      </w:tr>
      <w:tr w:rsidR="000A619E" w:rsidRPr="00E66F78" w14:paraId="28055A51" w14:textId="77777777" w:rsidTr="001E65BC">
        <w:trPr>
          <w:cantSplit/>
          <w:trHeight w:val="24"/>
        </w:trPr>
        <w:tc>
          <w:tcPr>
            <w:tcW w:w="334" w:type="pct"/>
            <w:vAlign w:val="center"/>
          </w:tcPr>
          <w:p w14:paraId="4356066F" w14:textId="77777777" w:rsidR="000A619E" w:rsidRPr="00AF56A8" w:rsidRDefault="000A619E" w:rsidP="000A619E">
            <w:pPr>
              <w:jc w:val="center"/>
            </w:pPr>
            <w:r w:rsidRPr="00AF56A8">
              <w:t>1</w:t>
            </w:r>
          </w:p>
        </w:tc>
        <w:tc>
          <w:tcPr>
            <w:tcW w:w="1336" w:type="pct"/>
            <w:vAlign w:val="center"/>
          </w:tcPr>
          <w:p w14:paraId="5641B28E" w14:textId="2C98AA38" w:rsidR="000A619E" w:rsidRPr="00AF56A8" w:rsidRDefault="00E5793C" w:rsidP="00E5793C">
            <w:pPr>
              <w:ind w:left="-43"/>
              <w:jc w:val="center"/>
            </w:pPr>
            <w:r>
              <w:t>co najmniej 1 osoba posiadająca</w:t>
            </w:r>
            <w:r w:rsidR="000A619E" w:rsidRPr="00AF56A8">
              <w:t xml:space="preserve"> prawo jazdy kategorii </w:t>
            </w:r>
            <w:r w:rsidR="001E65BC">
              <w:t>C oraz świadectwo kwalifikacyjne</w:t>
            </w:r>
          </w:p>
        </w:tc>
        <w:tc>
          <w:tcPr>
            <w:tcW w:w="1039" w:type="pct"/>
            <w:vAlign w:val="center"/>
          </w:tcPr>
          <w:p w14:paraId="316BD072" w14:textId="77777777" w:rsidR="000A619E" w:rsidRPr="00E66F78" w:rsidRDefault="000A619E" w:rsidP="000A619E">
            <w:pPr>
              <w:jc w:val="center"/>
              <w:rPr>
                <w:b/>
                <w:bCs/>
                <w:sz w:val="24"/>
                <w:szCs w:val="24"/>
              </w:rPr>
            </w:pPr>
          </w:p>
        </w:tc>
        <w:tc>
          <w:tcPr>
            <w:tcW w:w="1241" w:type="pct"/>
            <w:shd w:val="clear" w:color="auto" w:fill="auto"/>
            <w:vAlign w:val="center"/>
          </w:tcPr>
          <w:p w14:paraId="10287D9C" w14:textId="77777777" w:rsidR="000A619E" w:rsidRPr="00E66F78" w:rsidRDefault="000A619E" w:rsidP="000A619E">
            <w:pPr>
              <w:jc w:val="center"/>
              <w:rPr>
                <w:sz w:val="24"/>
                <w:szCs w:val="24"/>
              </w:rPr>
            </w:pPr>
          </w:p>
        </w:tc>
        <w:tc>
          <w:tcPr>
            <w:tcW w:w="1050" w:type="pct"/>
            <w:shd w:val="clear" w:color="auto" w:fill="auto"/>
            <w:vAlign w:val="center"/>
          </w:tcPr>
          <w:p w14:paraId="7C677520" w14:textId="77777777" w:rsidR="000A619E" w:rsidRPr="00E66F78" w:rsidRDefault="000A619E" w:rsidP="000A619E">
            <w:pPr>
              <w:jc w:val="center"/>
              <w:rPr>
                <w:sz w:val="24"/>
                <w:szCs w:val="24"/>
              </w:rPr>
            </w:pPr>
          </w:p>
        </w:tc>
      </w:tr>
      <w:tr w:rsidR="001E65BC" w:rsidRPr="00E66F78" w14:paraId="6364C8AC" w14:textId="77777777" w:rsidTr="001E65BC">
        <w:trPr>
          <w:cantSplit/>
          <w:trHeight w:val="148"/>
          <w:tblHeader/>
        </w:trPr>
        <w:tc>
          <w:tcPr>
            <w:tcW w:w="5000" w:type="pct"/>
            <w:gridSpan w:val="5"/>
            <w:vAlign w:val="center"/>
          </w:tcPr>
          <w:p w14:paraId="25665F5A" w14:textId="698A2EDA" w:rsidR="001E65BC" w:rsidRPr="000A619E" w:rsidRDefault="001E65BC" w:rsidP="00A1743D">
            <w:pPr>
              <w:jc w:val="center"/>
              <w:rPr>
                <w:b/>
              </w:rPr>
            </w:pPr>
            <w:r>
              <w:rPr>
                <w:b/>
              </w:rPr>
              <w:t>Zadanie nr 2</w:t>
            </w:r>
          </w:p>
        </w:tc>
      </w:tr>
      <w:tr w:rsidR="001E65BC" w:rsidRPr="00E66F78" w14:paraId="545BB3DF" w14:textId="77777777" w:rsidTr="001E65BC">
        <w:trPr>
          <w:cantSplit/>
          <w:trHeight w:val="24"/>
        </w:trPr>
        <w:tc>
          <w:tcPr>
            <w:tcW w:w="334" w:type="pct"/>
            <w:vAlign w:val="center"/>
          </w:tcPr>
          <w:p w14:paraId="2C736B8B" w14:textId="77777777" w:rsidR="001E65BC" w:rsidRPr="00AF56A8" w:rsidRDefault="001E65BC" w:rsidP="00A1743D">
            <w:pPr>
              <w:jc w:val="center"/>
            </w:pPr>
            <w:r w:rsidRPr="00AF56A8">
              <w:t>1</w:t>
            </w:r>
          </w:p>
        </w:tc>
        <w:tc>
          <w:tcPr>
            <w:tcW w:w="1336" w:type="pct"/>
            <w:vAlign w:val="center"/>
          </w:tcPr>
          <w:p w14:paraId="62F16D0A" w14:textId="204FBE83" w:rsidR="001E65BC" w:rsidRPr="00AF56A8" w:rsidRDefault="001E65BC" w:rsidP="00A1743D">
            <w:pPr>
              <w:ind w:left="-43"/>
              <w:jc w:val="center"/>
            </w:pPr>
            <w:r>
              <w:t>co najmniej 1 osoba posiadająca</w:t>
            </w:r>
            <w:r w:rsidRPr="00AF56A8">
              <w:t xml:space="preserve"> prawo jazdy kategorii </w:t>
            </w:r>
            <w:r>
              <w:t>C oraz świadectwo kwalifikacyjne</w:t>
            </w:r>
          </w:p>
        </w:tc>
        <w:tc>
          <w:tcPr>
            <w:tcW w:w="1039" w:type="pct"/>
            <w:vAlign w:val="center"/>
          </w:tcPr>
          <w:p w14:paraId="62F105A7" w14:textId="77777777" w:rsidR="001E65BC" w:rsidRPr="00E66F78" w:rsidRDefault="001E65BC" w:rsidP="00A1743D">
            <w:pPr>
              <w:jc w:val="center"/>
              <w:rPr>
                <w:b/>
                <w:bCs/>
                <w:sz w:val="24"/>
                <w:szCs w:val="24"/>
              </w:rPr>
            </w:pPr>
          </w:p>
        </w:tc>
        <w:tc>
          <w:tcPr>
            <w:tcW w:w="1241" w:type="pct"/>
            <w:shd w:val="clear" w:color="auto" w:fill="auto"/>
            <w:vAlign w:val="center"/>
          </w:tcPr>
          <w:p w14:paraId="5372BC85" w14:textId="77777777" w:rsidR="001E65BC" w:rsidRPr="00E66F78" w:rsidRDefault="001E65BC" w:rsidP="00A1743D">
            <w:pPr>
              <w:jc w:val="center"/>
              <w:rPr>
                <w:sz w:val="24"/>
                <w:szCs w:val="24"/>
              </w:rPr>
            </w:pPr>
          </w:p>
        </w:tc>
        <w:tc>
          <w:tcPr>
            <w:tcW w:w="1050" w:type="pct"/>
            <w:shd w:val="clear" w:color="auto" w:fill="auto"/>
            <w:vAlign w:val="center"/>
          </w:tcPr>
          <w:p w14:paraId="73B726E2" w14:textId="77777777" w:rsidR="001E65BC" w:rsidRPr="00E66F78" w:rsidRDefault="001E65BC" w:rsidP="00A1743D">
            <w:pPr>
              <w:jc w:val="center"/>
              <w:rPr>
                <w:sz w:val="24"/>
                <w:szCs w:val="24"/>
              </w:rPr>
            </w:pPr>
          </w:p>
        </w:tc>
      </w:tr>
    </w:tbl>
    <w:p w14:paraId="42B06C86" w14:textId="77777777" w:rsidR="00AF56A8" w:rsidRDefault="00AF56A8" w:rsidP="00AF56A8">
      <w:pPr>
        <w:tabs>
          <w:tab w:val="left" w:pos="851"/>
        </w:tabs>
        <w:jc w:val="center"/>
        <w:rPr>
          <w:sz w:val="24"/>
          <w:szCs w:val="24"/>
        </w:rPr>
      </w:pPr>
    </w:p>
    <w:p w14:paraId="7E8E0CC2" w14:textId="77777777" w:rsidR="001E65BC" w:rsidRPr="00E66F78" w:rsidRDefault="001E65BC" w:rsidP="00AF56A8">
      <w:pPr>
        <w:tabs>
          <w:tab w:val="left" w:pos="851"/>
        </w:tabs>
        <w:jc w:val="center"/>
        <w:rPr>
          <w:sz w:val="24"/>
          <w:szCs w:val="24"/>
        </w:rPr>
      </w:pPr>
    </w:p>
    <w:p w14:paraId="054026C7" w14:textId="77777777" w:rsidR="00AF56A8" w:rsidRPr="00111016" w:rsidRDefault="00AF56A8" w:rsidP="00AF56A8">
      <w:pPr>
        <w:tabs>
          <w:tab w:val="left" w:pos="851"/>
        </w:tabs>
        <w:rPr>
          <w:b/>
          <w:bCs/>
          <w:sz w:val="22"/>
          <w:szCs w:val="22"/>
        </w:rPr>
      </w:pPr>
      <w:r w:rsidRPr="00111016">
        <w:rPr>
          <w:b/>
          <w:bCs/>
          <w:sz w:val="22"/>
          <w:szCs w:val="22"/>
        </w:rPr>
        <w:t xml:space="preserve">Uwaga: </w:t>
      </w:r>
    </w:p>
    <w:p w14:paraId="091C487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1471C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3"/>
    <w:p w14:paraId="345D4E0F" w14:textId="77777777" w:rsidR="00AF56A8" w:rsidRPr="00555424" w:rsidRDefault="00AF56A8" w:rsidP="00AF56A8">
      <w:pPr>
        <w:pStyle w:val="Nagwek1"/>
        <w:rPr>
          <w:sz w:val="20"/>
          <w:szCs w:val="20"/>
        </w:rPr>
        <w:sectPr w:rsidR="00AF56A8" w:rsidRPr="00555424" w:rsidSect="004F1CD1">
          <w:pgSz w:w="11907" w:h="16840" w:code="9"/>
          <w:pgMar w:top="1417" w:right="1275" w:bottom="1417" w:left="1417" w:header="709" w:footer="325" w:gutter="0"/>
          <w:cols w:space="708"/>
          <w:docGrid w:linePitch="360"/>
        </w:sectPr>
      </w:pPr>
    </w:p>
    <w:p w14:paraId="7A8877D4" w14:textId="47F4E71A"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.5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14"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4E5183B9" w:rsidR="00F16E77" w:rsidRPr="00CF2C02" w:rsidRDefault="00F16E77" w:rsidP="00CF2C0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tbl>
      <w:tblPr>
        <w:tblpPr w:leftFromText="141" w:rightFromText="141" w:vertAnchor="text" w:horzAnchor="margin" w:tblpX="60" w:tblpY="126"/>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30"/>
        <w:gridCol w:w="1321"/>
        <w:gridCol w:w="1299"/>
        <w:gridCol w:w="2229"/>
        <w:gridCol w:w="1124"/>
        <w:gridCol w:w="1357"/>
      </w:tblGrid>
      <w:tr w:rsidR="00CF2C02" w:rsidRPr="00E66F78" w14:paraId="03777D0D" w14:textId="77777777" w:rsidTr="002E0C4A">
        <w:trPr>
          <w:trHeight w:val="22"/>
        </w:trPr>
        <w:tc>
          <w:tcPr>
            <w:tcW w:w="198" w:type="pct"/>
            <w:vAlign w:val="center"/>
          </w:tcPr>
          <w:p w14:paraId="7A55C437" w14:textId="77777777" w:rsidR="00F16E77" w:rsidRPr="008F2B27" w:rsidRDefault="00F16E77" w:rsidP="00700994">
            <w:pPr>
              <w:jc w:val="center"/>
              <w:rPr>
                <w:b/>
                <w:sz w:val="18"/>
                <w:szCs w:val="18"/>
              </w:rPr>
            </w:pPr>
            <w:r w:rsidRPr="008F2B27">
              <w:rPr>
                <w:b/>
                <w:sz w:val="18"/>
                <w:szCs w:val="18"/>
              </w:rPr>
              <w:t>Lp</w:t>
            </w:r>
          </w:p>
        </w:tc>
        <w:tc>
          <w:tcPr>
            <w:tcW w:w="784" w:type="pct"/>
            <w:vAlign w:val="center"/>
          </w:tcPr>
          <w:p w14:paraId="4755593B" w14:textId="77777777" w:rsidR="00F16E77" w:rsidRPr="008F2B27" w:rsidRDefault="00F16E77" w:rsidP="00700994">
            <w:pPr>
              <w:ind w:left="-101" w:right="-110"/>
              <w:jc w:val="center"/>
              <w:rPr>
                <w:b/>
                <w:sz w:val="18"/>
                <w:szCs w:val="18"/>
              </w:rPr>
            </w:pPr>
            <w:r w:rsidRPr="008F2B27">
              <w:rPr>
                <w:b/>
                <w:sz w:val="18"/>
                <w:szCs w:val="18"/>
              </w:rPr>
              <w:t xml:space="preserve">Nazwa </w:t>
            </w:r>
          </w:p>
          <w:p w14:paraId="304D11F6" w14:textId="77777777" w:rsidR="00F16E77" w:rsidRPr="008F2B27" w:rsidRDefault="00F16E77" w:rsidP="00700994">
            <w:pPr>
              <w:jc w:val="center"/>
              <w:rPr>
                <w:b/>
                <w:sz w:val="18"/>
                <w:szCs w:val="18"/>
              </w:rPr>
            </w:pPr>
            <w:r w:rsidRPr="008F2B27">
              <w:rPr>
                <w:b/>
                <w:sz w:val="18"/>
                <w:szCs w:val="18"/>
              </w:rPr>
              <w:t>sprzętu</w:t>
            </w:r>
          </w:p>
        </w:tc>
        <w:tc>
          <w:tcPr>
            <w:tcW w:w="724" w:type="pct"/>
            <w:vAlign w:val="center"/>
          </w:tcPr>
          <w:p w14:paraId="17B6E8EE" w14:textId="77777777" w:rsidR="00F16E77" w:rsidRPr="008F2B27" w:rsidRDefault="00F16E77" w:rsidP="00F16E77">
            <w:pPr>
              <w:ind w:left="-30" w:right="-70"/>
              <w:jc w:val="center"/>
              <w:rPr>
                <w:b/>
                <w:sz w:val="18"/>
                <w:szCs w:val="18"/>
              </w:rPr>
            </w:pPr>
            <w:r w:rsidRPr="008F2B27">
              <w:rPr>
                <w:b/>
                <w:sz w:val="18"/>
                <w:szCs w:val="18"/>
              </w:rPr>
              <w:t>Minimalna ilość sprzętu wymagana przez Zamawiającego</w:t>
            </w:r>
          </w:p>
        </w:tc>
        <w:tc>
          <w:tcPr>
            <w:tcW w:w="712" w:type="pct"/>
            <w:vAlign w:val="center"/>
          </w:tcPr>
          <w:p w14:paraId="5F12AEC7" w14:textId="77777777" w:rsidR="00F16E77" w:rsidRPr="008F2B27" w:rsidRDefault="00F16E77" w:rsidP="00700994">
            <w:pPr>
              <w:ind w:left="-70" w:right="-85"/>
              <w:jc w:val="center"/>
              <w:rPr>
                <w:b/>
                <w:i/>
                <w:sz w:val="18"/>
                <w:szCs w:val="18"/>
              </w:rPr>
            </w:pPr>
            <w:r w:rsidRPr="008F2B27">
              <w:rPr>
                <w:b/>
                <w:sz w:val="18"/>
                <w:szCs w:val="18"/>
              </w:rPr>
              <w:t xml:space="preserve">Ilość sprzętu dostępnego Wykonawcy </w:t>
            </w:r>
          </w:p>
        </w:tc>
        <w:tc>
          <w:tcPr>
            <w:tcW w:w="1222" w:type="pct"/>
            <w:vAlign w:val="center"/>
          </w:tcPr>
          <w:p w14:paraId="6AC7EA99" w14:textId="77777777" w:rsidR="00F16E77" w:rsidRPr="008F2B27" w:rsidRDefault="00F16E77" w:rsidP="00700994">
            <w:pPr>
              <w:ind w:left="-55" w:right="-21"/>
              <w:jc w:val="center"/>
              <w:rPr>
                <w:b/>
                <w:sz w:val="18"/>
                <w:szCs w:val="18"/>
              </w:rPr>
            </w:pPr>
            <w:r w:rsidRPr="008F2B27">
              <w:rPr>
                <w:b/>
                <w:sz w:val="18"/>
                <w:szCs w:val="18"/>
              </w:rPr>
              <w:t xml:space="preserve">Parametry techniczne wymagane przez Zamawiającego </w:t>
            </w:r>
          </w:p>
        </w:tc>
        <w:tc>
          <w:tcPr>
            <w:tcW w:w="616" w:type="pct"/>
            <w:vAlign w:val="center"/>
          </w:tcPr>
          <w:p w14:paraId="127FD56A" w14:textId="77777777" w:rsidR="00F16E77" w:rsidRPr="008F2B27" w:rsidRDefault="00F16E77" w:rsidP="00700994">
            <w:pPr>
              <w:ind w:right="-70"/>
              <w:jc w:val="center"/>
              <w:rPr>
                <w:b/>
                <w:sz w:val="18"/>
                <w:szCs w:val="18"/>
              </w:rPr>
            </w:pPr>
            <w:r w:rsidRPr="008F2B27">
              <w:rPr>
                <w:b/>
                <w:sz w:val="18"/>
                <w:szCs w:val="18"/>
              </w:rPr>
              <w:t>Parametry techniczne sprzętu oferowanego przez Wykonawcę</w:t>
            </w:r>
          </w:p>
        </w:tc>
        <w:tc>
          <w:tcPr>
            <w:tcW w:w="744" w:type="pct"/>
            <w:vAlign w:val="center"/>
          </w:tcPr>
          <w:p w14:paraId="4D2AF14A" w14:textId="77777777" w:rsidR="00F16E77" w:rsidRPr="008F2B27" w:rsidRDefault="00F16E77" w:rsidP="0070099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CF2C02" w:rsidRPr="00E66F78" w14:paraId="35EA7A00" w14:textId="77777777" w:rsidTr="002E0C4A">
        <w:trPr>
          <w:trHeight w:val="22"/>
        </w:trPr>
        <w:tc>
          <w:tcPr>
            <w:tcW w:w="198" w:type="pct"/>
            <w:vAlign w:val="center"/>
          </w:tcPr>
          <w:p w14:paraId="1A05150C" w14:textId="77777777" w:rsidR="00F16E77" w:rsidRPr="008F2B27" w:rsidRDefault="00F16E77" w:rsidP="00700994">
            <w:pPr>
              <w:jc w:val="center"/>
              <w:rPr>
                <w:i/>
                <w:sz w:val="18"/>
                <w:szCs w:val="18"/>
              </w:rPr>
            </w:pPr>
            <w:r w:rsidRPr="008F2B27">
              <w:rPr>
                <w:i/>
                <w:sz w:val="18"/>
                <w:szCs w:val="18"/>
              </w:rPr>
              <w:t>1</w:t>
            </w:r>
          </w:p>
        </w:tc>
        <w:tc>
          <w:tcPr>
            <w:tcW w:w="784" w:type="pct"/>
            <w:vAlign w:val="center"/>
          </w:tcPr>
          <w:p w14:paraId="50051F1C" w14:textId="77777777" w:rsidR="00F16E77" w:rsidRPr="008F2B27" w:rsidRDefault="00F16E77" w:rsidP="00700994">
            <w:pPr>
              <w:jc w:val="center"/>
              <w:rPr>
                <w:i/>
                <w:sz w:val="18"/>
                <w:szCs w:val="18"/>
              </w:rPr>
            </w:pPr>
            <w:r w:rsidRPr="008F2B27">
              <w:rPr>
                <w:i/>
                <w:sz w:val="18"/>
                <w:szCs w:val="18"/>
              </w:rPr>
              <w:t>2</w:t>
            </w:r>
          </w:p>
        </w:tc>
        <w:tc>
          <w:tcPr>
            <w:tcW w:w="724" w:type="pct"/>
            <w:vAlign w:val="center"/>
          </w:tcPr>
          <w:p w14:paraId="6F876663" w14:textId="77777777" w:rsidR="00F16E77" w:rsidRPr="008F2B27" w:rsidRDefault="00F16E77" w:rsidP="00700994">
            <w:pPr>
              <w:jc w:val="center"/>
              <w:rPr>
                <w:i/>
                <w:sz w:val="18"/>
                <w:szCs w:val="18"/>
              </w:rPr>
            </w:pPr>
            <w:r w:rsidRPr="008F2B27">
              <w:rPr>
                <w:i/>
                <w:sz w:val="18"/>
                <w:szCs w:val="18"/>
              </w:rPr>
              <w:t>3</w:t>
            </w:r>
          </w:p>
        </w:tc>
        <w:tc>
          <w:tcPr>
            <w:tcW w:w="712" w:type="pct"/>
            <w:vAlign w:val="center"/>
          </w:tcPr>
          <w:p w14:paraId="386FCF6A" w14:textId="77777777" w:rsidR="00F16E77" w:rsidRPr="008F2B27" w:rsidRDefault="00F16E77" w:rsidP="00700994">
            <w:pPr>
              <w:jc w:val="center"/>
              <w:rPr>
                <w:i/>
                <w:sz w:val="18"/>
                <w:szCs w:val="18"/>
              </w:rPr>
            </w:pPr>
            <w:r w:rsidRPr="008F2B27">
              <w:rPr>
                <w:i/>
                <w:sz w:val="18"/>
                <w:szCs w:val="18"/>
              </w:rPr>
              <w:t>4</w:t>
            </w:r>
          </w:p>
        </w:tc>
        <w:tc>
          <w:tcPr>
            <w:tcW w:w="1222" w:type="pct"/>
            <w:vAlign w:val="center"/>
          </w:tcPr>
          <w:p w14:paraId="3474DB44" w14:textId="77777777" w:rsidR="00F16E77" w:rsidRPr="008F2B27" w:rsidRDefault="00F16E77" w:rsidP="00700994">
            <w:pPr>
              <w:jc w:val="center"/>
              <w:rPr>
                <w:i/>
                <w:sz w:val="18"/>
                <w:szCs w:val="18"/>
              </w:rPr>
            </w:pPr>
            <w:r w:rsidRPr="008F2B27">
              <w:rPr>
                <w:i/>
                <w:sz w:val="18"/>
                <w:szCs w:val="18"/>
              </w:rPr>
              <w:t>5</w:t>
            </w:r>
          </w:p>
        </w:tc>
        <w:tc>
          <w:tcPr>
            <w:tcW w:w="616" w:type="pct"/>
            <w:vAlign w:val="center"/>
          </w:tcPr>
          <w:p w14:paraId="020C9DAB" w14:textId="77777777" w:rsidR="00F16E77" w:rsidRPr="008F2B27" w:rsidRDefault="00F16E77" w:rsidP="00700994">
            <w:pPr>
              <w:jc w:val="center"/>
              <w:rPr>
                <w:i/>
                <w:sz w:val="18"/>
                <w:szCs w:val="18"/>
              </w:rPr>
            </w:pPr>
            <w:r w:rsidRPr="008F2B27">
              <w:rPr>
                <w:i/>
                <w:sz w:val="18"/>
                <w:szCs w:val="18"/>
              </w:rPr>
              <w:t>6</w:t>
            </w:r>
          </w:p>
        </w:tc>
        <w:tc>
          <w:tcPr>
            <w:tcW w:w="744" w:type="pct"/>
            <w:vAlign w:val="center"/>
          </w:tcPr>
          <w:p w14:paraId="3909540E" w14:textId="77777777" w:rsidR="00F16E77" w:rsidRPr="008F2B27" w:rsidRDefault="00F16E77" w:rsidP="00700994">
            <w:pPr>
              <w:jc w:val="center"/>
              <w:rPr>
                <w:i/>
                <w:sz w:val="18"/>
                <w:szCs w:val="18"/>
              </w:rPr>
            </w:pPr>
            <w:r w:rsidRPr="008F2B27">
              <w:rPr>
                <w:i/>
                <w:sz w:val="18"/>
                <w:szCs w:val="18"/>
              </w:rPr>
              <w:t>7</w:t>
            </w:r>
          </w:p>
        </w:tc>
      </w:tr>
      <w:tr w:rsidR="00C877B7" w:rsidRPr="00E66F78" w14:paraId="4D4553C5" w14:textId="77777777" w:rsidTr="00CF2C02">
        <w:trPr>
          <w:trHeight w:val="150"/>
        </w:trPr>
        <w:tc>
          <w:tcPr>
            <w:tcW w:w="5000" w:type="pct"/>
            <w:gridSpan w:val="7"/>
            <w:vAlign w:val="center"/>
          </w:tcPr>
          <w:p w14:paraId="7F572577" w14:textId="77777777" w:rsidR="00C877B7" w:rsidRPr="00C877B7" w:rsidRDefault="00C877B7" w:rsidP="00700994">
            <w:pPr>
              <w:jc w:val="center"/>
              <w:rPr>
                <w:b/>
                <w:sz w:val="18"/>
                <w:szCs w:val="18"/>
              </w:rPr>
            </w:pPr>
            <w:r w:rsidRPr="00C877B7">
              <w:rPr>
                <w:b/>
                <w:sz w:val="18"/>
                <w:szCs w:val="18"/>
              </w:rPr>
              <w:t>Zadanie nr 1</w:t>
            </w:r>
          </w:p>
        </w:tc>
      </w:tr>
      <w:tr w:rsidR="00CF2C02" w:rsidRPr="00E66F78" w14:paraId="303B6209" w14:textId="77777777" w:rsidTr="002E0C4A">
        <w:trPr>
          <w:trHeight w:val="880"/>
        </w:trPr>
        <w:tc>
          <w:tcPr>
            <w:tcW w:w="198" w:type="pct"/>
            <w:vAlign w:val="center"/>
          </w:tcPr>
          <w:p w14:paraId="77AB8B0C" w14:textId="77777777" w:rsidR="00C877B7" w:rsidRPr="00F16E77" w:rsidRDefault="00C877B7" w:rsidP="00C877B7">
            <w:pPr>
              <w:jc w:val="center"/>
              <w:rPr>
                <w:bCs/>
              </w:rPr>
            </w:pPr>
            <w:r w:rsidRPr="00F16E77">
              <w:rPr>
                <w:bCs/>
              </w:rPr>
              <w:t>1</w:t>
            </w:r>
          </w:p>
        </w:tc>
        <w:tc>
          <w:tcPr>
            <w:tcW w:w="784" w:type="pct"/>
            <w:vAlign w:val="center"/>
          </w:tcPr>
          <w:p w14:paraId="0B024D70" w14:textId="4B412338" w:rsidR="00C877B7" w:rsidRPr="00E66F78" w:rsidRDefault="00C877B7" w:rsidP="00C877B7">
            <w:pPr>
              <w:jc w:val="center"/>
            </w:pPr>
            <w:r>
              <w:rPr>
                <w:bCs/>
                <w:sz w:val="18"/>
                <w:szCs w:val="18"/>
              </w:rPr>
              <w:t>Samochód ciężarow</w:t>
            </w:r>
            <w:r w:rsidR="00CF2C02">
              <w:rPr>
                <w:bCs/>
                <w:sz w:val="18"/>
                <w:szCs w:val="18"/>
              </w:rPr>
              <w:t>y samowyładowczy z kierowcą</w:t>
            </w:r>
          </w:p>
        </w:tc>
        <w:tc>
          <w:tcPr>
            <w:tcW w:w="724" w:type="pct"/>
            <w:vAlign w:val="center"/>
          </w:tcPr>
          <w:p w14:paraId="726181C0" w14:textId="77777777" w:rsidR="00C877B7" w:rsidRPr="00E66F78" w:rsidRDefault="00C877B7" w:rsidP="00C877B7">
            <w:pPr>
              <w:spacing w:line="216" w:lineRule="auto"/>
              <w:jc w:val="center"/>
            </w:pPr>
            <w:r>
              <w:t>1 szt.</w:t>
            </w:r>
          </w:p>
        </w:tc>
        <w:tc>
          <w:tcPr>
            <w:tcW w:w="712" w:type="pct"/>
            <w:vAlign w:val="center"/>
          </w:tcPr>
          <w:p w14:paraId="21BB8835" w14:textId="77777777" w:rsidR="00C877B7" w:rsidRPr="00E66F78" w:rsidRDefault="00C877B7" w:rsidP="00C877B7">
            <w:pPr>
              <w:jc w:val="center"/>
              <w:rPr>
                <w:color w:val="FF0000"/>
              </w:rPr>
            </w:pPr>
          </w:p>
        </w:tc>
        <w:tc>
          <w:tcPr>
            <w:tcW w:w="1222" w:type="pct"/>
            <w:vAlign w:val="center"/>
          </w:tcPr>
          <w:p w14:paraId="6955B739" w14:textId="1D441DEB" w:rsidR="00C877B7" w:rsidRPr="00CF2C02" w:rsidRDefault="00C877B7" w:rsidP="00CF2C02">
            <w:pPr>
              <w:jc w:val="center"/>
              <w:rPr>
                <w:sz w:val="18"/>
                <w:szCs w:val="18"/>
              </w:rPr>
            </w:pPr>
            <w:r>
              <w:rPr>
                <w:sz w:val="18"/>
                <w:szCs w:val="18"/>
              </w:rPr>
              <w:t>ładowność min.</w:t>
            </w:r>
            <w:r w:rsidR="00CF2C02">
              <w:rPr>
                <w:sz w:val="18"/>
                <w:szCs w:val="18"/>
              </w:rPr>
              <w:t xml:space="preserve"> 8</w:t>
            </w:r>
            <w:r>
              <w:rPr>
                <w:sz w:val="18"/>
                <w:szCs w:val="18"/>
              </w:rPr>
              <w:t>,0 t</w:t>
            </w:r>
          </w:p>
        </w:tc>
        <w:tc>
          <w:tcPr>
            <w:tcW w:w="616" w:type="pct"/>
            <w:vAlign w:val="center"/>
          </w:tcPr>
          <w:p w14:paraId="186305C3" w14:textId="77777777" w:rsidR="00C877B7" w:rsidRPr="00E66F78" w:rsidRDefault="00C877B7" w:rsidP="00C877B7">
            <w:pPr>
              <w:rPr>
                <w:color w:val="FF0000"/>
              </w:rPr>
            </w:pPr>
          </w:p>
        </w:tc>
        <w:tc>
          <w:tcPr>
            <w:tcW w:w="744" w:type="pct"/>
          </w:tcPr>
          <w:p w14:paraId="29E0CD94" w14:textId="77777777" w:rsidR="00C877B7" w:rsidRPr="00E66F78" w:rsidRDefault="00C877B7" w:rsidP="00C877B7">
            <w:pPr>
              <w:rPr>
                <w:color w:val="FF0000"/>
              </w:rPr>
            </w:pPr>
          </w:p>
        </w:tc>
      </w:tr>
      <w:tr w:rsidR="00C877B7" w:rsidRPr="00E66F78" w14:paraId="5CEB322E" w14:textId="77777777" w:rsidTr="00CF2C02">
        <w:trPr>
          <w:trHeight w:val="180"/>
        </w:trPr>
        <w:tc>
          <w:tcPr>
            <w:tcW w:w="5000" w:type="pct"/>
            <w:gridSpan w:val="7"/>
            <w:vAlign w:val="center"/>
          </w:tcPr>
          <w:p w14:paraId="712CC0BE" w14:textId="77777777" w:rsidR="00C877B7" w:rsidRPr="00C877B7" w:rsidRDefault="00C877B7" w:rsidP="00700994">
            <w:pPr>
              <w:jc w:val="center"/>
              <w:rPr>
                <w:b/>
                <w:sz w:val="18"/>
                <w:szCs w:val="18"/>
              </w:rPr>
            </w:pPr>
            <w:r w:rsidRPr="00C877B7">
              <w:rPr>
                <w:b/>
                <w:sz w:val="18"/>
                <w:szCs w:val="18"/>
              </w:rPr>
              <w:t xml:space="preserve">Zadanie nr </w:t>
            </w:r>
            <w:r>
              <w:rPr>
                <w:b/>
                <w:sz w:val="18"/>
                <w:szCs w:val="18"/>
              </w:rPr>
              <w:t>2</w:t>
            </w:r>
          </w:p>
        </w:tc>
      </w:tr>
      <w:tr w:rsidR="00CF2C02" w:rsidRPr="00E66F78" w14:paraId="6FE0EF85" w14:textId="77777777" w:rsidTr="002E0C4A">
        <w:trPr>
          <w:trHeight w:val="880"/>
        </w:trPr>
        <w:tc>
          <w:tcPr>
            <w:tcW w:w="198" w:type="pct"/>
            <w:vAlign w:val="center"/>
          </w:tcPr>
          <w:p w14:paraId="45F103F9" w14:textId="77777777" w:rsidR="00F16E77" w:rsidRPr="00F16E77" w:rsidRDefault="00F16E77" w:rsidP="00700994">
            <w:pPr>
              <w:jc w:val="center"/>
              <w:rPr>
                <w:bCs/>
              </w:rPr>
            </w:pPr>
            <w:r w:rsidRPr="00F16E77">
              <w:rPr>
                <w:bCs/>
              </w:rPr>
              <w:t>1</w:t>
            </w:r>
          </w:p>
        </w:tc>
        <w:tc>
          <w:tcPr>
            <w:tcW w:w="784" w:type="pct"/>
            <w:vAlign w:val="center"/>
          </w:tcPr>
          <w:p w14:paraId="4A324B90" w14:textId="531E0149" w:rsidR="00F16E77" w:rsidRPr="00E66F78" w:rsidRDefault="00CF2C02" w:rsidP="00F16E77">
            <w:pPr>
              <w:jc w:val="center"/>
            </w:pPr>
            <w:r>
              <w:rPr>
                <w:bCs/>
                <w:sz w:val="18"/>
                <w:szCs w:val="18"/>
              </w:rPr>
              <w:t>Samochód ciężarowy skrzyniowy                      z kierowcą</w:t>
            </w:r>
          </w:p>
        </w:tc>
        <w:tc>
          <w:tcPr>
            <w:tcW w:w="724" w:type="pct"/>
            <w:vAlign w:val="center"/>
          </w:tcPr>
          <w:p w14:paraId="0689A091" w14:textId="77777777" w:rsidR="00F16E77" w:rsidRPr="00E66F78" w:rsidRDefault="00F16E77" w:rsidP="00700994">
            <w:pPr>
              <w:spacing w:line="216" w:lineRule="auto"/>
              <w:jc w:val="center"/>
            </w:pPr>
            <w:r>
              <w:t>1 szt.</w:t>
            </w:r>
          </w:p>
        </w:tc>
        <w:tc>
          <w:tcPr>
            <w:tcW w:w="712" w:type="pct"/>
            <w:vAlign w:val="center"/>
          </w:tcPr>
          <w:p w14:paraId="68E19890" w14:textId="77777777" w:rsidR="00F16E77" w:rsidRPr="00E66F78" w:rsidRDefault="00F16E77" w:rsidP="00F16E77">
            <w:pPr>
              <w:jc w:val="center"/>
              <w:rPr>
                <w:color w:val="FF0000"/>
              </w:rPr>
            </w:pPr>
          </w:p>
        </w:tc>
        <w:tc>
          <w:tcPr>
            <w:tcW w:w="1222" w:type="pct"/>
            <w:vAlign w:val="center"/>
          </w:tcPr>
          <w:p w14:paraId="6238068B" w14:textId="593C7472" w:rsidR="00C877B7" w:rsidRPr="00E66F78" w:rsidRDefault="00CF2C02" w:rsidP="00F16E77">
            <w:pPr>
              <w:suppressAutoHyphens/>
              <w:spacing w:line="20" w:lineRule="atLeast"/>
              <w:ind w:left="119"/>
              <w:jc w:val="center"/>
              <w:rPr>
                <w:lang w:eastAsia="ar-SA"/>
              </w:rPr>
            </w:pPr>
            <w:r>
              <w:rPr>
                <w:sz w:val="18"/>
                <w:szCs w:val="18"/>
              </w:rPr>
              <w:t>ładowność min. 8,0 t</w:t>
            </w:r>
          </w:p>
        </w:tc>
        <w:tc>
          <w:tcPr>
            <w:tcW w:w="616" w:type="pct"/>
            <w:vAlign w:val="center"/>
          </w:tcPr>
          <w:p w14:paraId="1A5FFDD5" w14:textId="77777777" w:rsidR="00F16E77" w:rsidRPr="00E66F78" w:rsidRDefault="00F16E77" w:rsidP="00700994">
            <w:pPr>
              <w:rPr>
                <w:color w:val="FF0000"/>
              </w:rPr>
            </w:pPr>
          </w:p>
        </w:tc>
        <w:tc>
          <w:tcPr>
            <w:tcW w:w="744" w:type="pct"/>
          </w:tcPr>
          <w:p w14:paraId="6F99871A" w14:textId="77777777" w:rsidR="00F16E77" w:rsidRPr="00E66F78" w:rsidRDefault="00F16E77" w:rsidP="00700994">
            <w:pPr>
              <w:rPr>
                <w:color w:val="FF0000"/>
              </w:rPr>
            </w:pPr>
          </w:p>
        </w:tc>
      </w:tr>
    </w:tbl>
    <w:p w14:paraId="53111E90" w14:textId="77777777" w:rsidR="002E0C4A" w:rsidRPr="00E66F78" w:rsidRDefault="002E0C4A" w:rsidP="00F16E77">
      <w:pPr>
        <w:tabs>
          <w:tab w:val="left" w:pos="851"/>
        </w:tabs>
        <w:ind w:left="284"/>
        <w:jc w:val="center"/>
        <w:rPr>
          <w:bCs/>
          <w:i/>
          <w:color w:val="FF0000"/>
          <w:sz w:val="10"/>
          <w:szCs w:val="10"/>
        </w:rPr>
      </w:pPr>
    </w:p>
    <w:p w14:paraId="30EFCBAC" w14:textId="77777777" w:rsidR="00F16E77" w:rsidRDefault="00F16E77" w:rsidP="00F16E77">
      <w:pPr>
        <w:rPr>
          <w:i/>
          <w:color w:val="FF0000"/>
          <w:sz w:val="22"/>
        </w:rPr>
      </w:pPr>
      <w:r>
        <w:rPr>
          <w:i/>
          <w:color w:val="FF0000"/>
          <w:sz w:val="22"/>
        </w:rPr>
        <w:t>Uwaga: kolumny 2,3,5</w:t>
      </w:r>
      <w:r w:rsidRPr="00D07AF4">
        <w:rPr>
          <w:i/>
          <w:color w:val="FF0000"/>
          <w:sz w:val="22"/>
        </w:rPr>
        <w:t xml:space="preserve"> wypełnia Zamawiając</w:t>
      </w:r>
      <w:r>
        <w:rPr>
          <w:i/>
          <w:color w:val="FF0000"/>
          <w:sz w:val="22"/>
        </w:rPr>
        <w:t>y</w:t>
      </w:r>
    </w:p>
    <w:p w14:paraId="7A655B93" w14:textId="77777777" w:rsidR="00F16E77" w:rsidRPr="00E66F78" w:rsidRDefault="00F16E77" w:rsidP="00F16E77">
      <w:pPr>
        <w:jc w:val="center"/>
        <w:rPr>
          <w:bCs/>
          <w:sz w:val="24"/>
          <w:szCs w:val="24"/>
        </w:rPr>
      </w:pPr>
    </w:p>
    <w:bookmarkEnd w:id="114"/>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F16E7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F16E77">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1EC5F77" w14:textId="77777777" w:rsidR="00DF5879" w:rsidRDefault="00DF5879" w:rsidP="00F16E77">
      <w:pPr>
        <w:jc w:val="both"/>
        <w:rPr>
          <w:i/>
          <w:iCs/>
          <w:sz w:val="22"/>
          <w:szCs w:val="22"/>
        </w:rPr>
      </w:pPr>
    </w:p>
    <w:p w14:paraId="632F42A5" w14:textId="77777777" w:rsidR="002E0C4A" w:rsidRDefault="002E0C4A" w:rsidP="0058751B">
      <w:pPr>
        <w:jc w:val="center"/>
        <w:rPr>
          <w:rFonts w:eastAsiaTheme="majorEastAsia"/>
          <w:b/>
          <w:bCs/>
          <w:color w:val="2F5496" w:themeColor="accent1" w:themeShade="BF"/>
          <w:spacing w:val="20"/>
          <w:sz w:val="28"/>
          <w:szCs w:val="28"/>
          <w:u w:val="single"/>
        </w:rPr>
      </w:pPr>
    </w:p>
    <w:p w14:paraId="12578B34" w14:textId="77777777" w:rsidR="002E0C4A" w:rsidRDefault="002E0C4A" w:rsidP="0058751B">
      <w:pPr>
        <w:jc w:val="center"/>
        <w:rPr>
          <w:rFonts w:eastAsiaTheme="majorEastAsia"/>
          <w:b/>
          <w:bCs/>
          <w:color w:val="2F5496" w:themeColor="accent1" w:themeShade="BF"/>
          <w:spacing w:val="20"/>
          <w:sz w:val="28"/>
          <w:szCs w:val="28"/>
          <w:u w:val="single"/>
        </w:rPr>
      </w:pPr>
    </w:p>
    <w:p w14:paraId="3BB83882" w14:textId="77777777" w:rsidR="002E0C4A" w:rsidRDefault="002E0C4A" w:rsidP="0058751B">
      <w:pPr>
        <w:jc w:val="center"/>
        <w:rPr>
          <w:rFonts w:eastAsiaTheme="majorEastAsia"/>
          <w:b/>
          <w:bCs/>
          <w:color w:val="2F5496" w:themeColor="accent1" w:themeShade="BF"/>
          <w:spacing w:val="20"/>
          <w:sz w:val="28"/>
          <w:szCs w:val="28"/>
          <w:u w:val="single"/>
        </w:rPr>
      </w:pPr>
    </w:p>
    <w:p w14:paraId="6E37848E" w14:textId="77777777" w:rsidR="002E0C4A" w:rsidRDefault="002E0C4A" w:rsidP="0058751B">
      <w:pPr>
        <w:jc w:val="center"/>
        <w:rPr>
          <w:rFonts w:eastAsiaTheme="majorEastAsia"/>
          <w:b/>
          <w:bCs/>
          <w:color w:val="2F5496" w:themeColor="accent1" w:themeShade="BF"/>
          <w:spacing w:val="20"/>
          <w:sz w:val="28"/>
          <w:szCs w:val="28"/>
          <w:u w:val="single"/>
        </w:rPr>
      </w:pPr>
    </w:p>
    <w:p w14:paraId="0B9BAF84" w14:textId="77777777" w:rsidR="002E0C4A" w:rsidRDefault="002E0C4A" w:rsidP="0058751B">
      <w:pPr>
        <w:jc w:val="center"/>
        <w:rPr>
          <w:rFonts w:eastAsiaTheme="majorEastAsia"/>
          <w:b/>
          <w:bCs/>
          <w:color w:val="2F5496" w:themeColor="accent1" w:themeShade="BF"/>
          <w:spacing w:val="20"/>
          <w:sz w:val="28"/>
          <w:szCs w:val="28"/>
          <w:u w:val="single"/>
        </w:rPr>
      </w:pPr>
    </w:p>
    <w:p w14:paraId="69BD5F8C" w14:textId="77777777" w:rsidR="002E0C4A" w:rsidRDefault="002E0C4A" w:rsidP="0058751B">
      <w:pPr>
        <w:jc w:val="center"/>
        <w:rPr>
          <w:rFonts w:eastAsiaTheme="majorEastAsia"/>
          <w:b/>
          <w:bCs/>
          <w:color w:val="2F5496" w:themeColor="accent1" w:themeShade="BF"/>
          <w:spacing w:val="20"/>
          <w:sz w:val="28"/>
          <w:szCs w:val="28"/>
          <w:u w:val="single"/>
        </w:rPr>
      </w:pPr>
    </w:p>
    <w:p w14:paraId="3798BC31" w14:textId="77777777" w:rsidR="002E0C4A" w:rsidRDefault="002E0C4A" w:rsidP="0058751B">
      <w:pPr>
        <w:jc w:val="center"/>
        <w:rPr>
          <w:rFonts w:eastAsiaTheme="majorEastAsia"/>
          <w:b/>
          <w:bCs/>
          <w:color w:val="2F5496" w:themeColor="accent1" w:themeShade="BF"/>
          <w:spacing w:val="20"/>
          <w:sz w:val="28"/>
          <w:szCs w:val="28"/>
          <w:u w:val="single"/>
        </w:rPr>
      </w:pPr>
    </w:p>
    <w:p w14:paraId="1DFA53F1" w14:textId="77777777" w:rsidR="002E0C4A" w:rsidRDefault="002E0C4A" w:rsidP="0058751B">
      <w:pPr>
        <w:jc w:val="center"/>
        <w:rPr>
          <w:rFonts w:eastAsiaTheme="majorEastAsia"/>
          <w:b/>
          <w:bCs/>
          <w:color w:val="2F5496" w:themeColor="accent1" w:themeShade="BF"/>
          <w:spacing w:val="20"/>
          <w:sz w:val="28"/>
          <w:szCs w:val="28"/>
          <w:u w:val="single"/>
        </w:rPr>
      </w:pPr>
    </w:p>
    <w:p w14:paraId="04C3C6A0" w14:textId="77777777" w:rsidR="002E0C4A" w:rsidRDefault="002E0C4A" w:rsidP="0058751B">
      <w:pPr>
        <w:jc w:val="center"/>
        <w:rPr>
          <w:rFonts w:eastAsiaTheme="majorEastAsia"/>
          <w:b/>
          <w:bCs/>
          <w:color w:val="2F5496" w:themeColor="accent1" w:themeShade="BF"/>
          <w:spacing w:val="20"/>
          <w:sz w:val="28"/>
          <w:szCs w:val="28"/>
          <w:u w:val="single"/>
        </w:rPr>
      </w:pPr>
    </w:p>
    <w:p w14:paraId="6CA9D65A" w14:textId="77777777" w:rsidR="002E0C4A" w:rsidRDefault="002E0C4A" w:rsidP="0058751B">
      <w:pPr>
        <w:jc w:val="center"/>
        <w:rPr>
          <w:rFonts w:eastAsiaTheme="majorEastAsia"/>
          <w:b/>
          <w:bCs/>
          <w:color w:val="2F5496" w:themeColor="accent1" w:themeShade="BF"/>
          <w:spacing w:val="20"/>
          <w:sz w:val="28"/>
          <w:szCs w:val="28"/>
          <w:u w:val="single"/>
        </w:rPr>
      </w:pPr>
    </w:p>
    <w:p w14:paraId="3FB2E521" w14:textId="77777777" w:rsidR="002E0C4A" w:rsidRDefault="002E0C4A" w:rsidP="0058751B">
      <w:pPr>
        <w:jc w:val="center"/>
        <w:rPr>
          <w:rFonts w:eastAsiaTheme="majorEastAsia"/>
          <w:b/>
          <w:bCs/>
          <w:color w:val="2F5496" w:themeColor="accent1" w:themeShade="BF"/>
          <w:spacing w:val="20"/>
          <w:sz w:val="28"/>
          <w:szCs w:val="28"/>
          <w:u w:val="single"/>
        </w:rPr>
      </w:pPr>
    </w:p>
    <w:p w14:paraId="0837AC94" w14:textId="77777777" w:rsidR="002E0C4A" w:rsidRDefault="002E0C4A" w:rsidP="0058751B">
      <w:pPr>
        <w:jc w:val="center"/>
        <w:rPr>
          <w:rFonts w:eastAsiaTheme="majorEastAsia"/>
          <w:b/>
          <w:bCs/>
          <w:color w:val="2F5496" w:themeColor="accent1" w:themeShade="BF"/>
          <w:spacing w:val="20"/>
          <w:sz w:val="28"/>
          <w:szCs w:val="28"/>
          <w:u w:val="single"/>
        </w:rPr>
      </w:pPr>
    </w:p>
    <w:p w14:paraId="03A95E6B" w14:textId="77777777" w:rsidR="002E0C4A" w:rsidRDefault="002E0C4A" w:rsidP="0058751B">
      <w:pPr>
        <w:jc w:val="center"/>
        <w:rPr>
          <w:rFonts w:eastAsiaTheme="majorEastAsia"/>
          <w:b/>
          <w:bCs/>
          <w:color w:val="2F5496" w:themeColor="accent1" w:themeShade="BF"/>
          <w:spacing w:val="20"/>
          <w:sz w:val="28"/>
          <w:szCs w:val="28"/>
          <w:u w:val="single"/>
        </w:rPr>
      </w:pPr>
    </w:p>
    <w:p w14:paraId="04BAEB72" w14:textId="0EFC885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.6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15" w:name="_Hlk106046060"/>
      <w:r w:rsidRPr="008057B2">
        <w:rPr>
          <w:sz w:val="22"/>
          <w:szCs w:val="22"/>
        </w:rPr>
        <w:t xml:space="preserve">Nazwa </w:t>
      </w:r>
      <w:r w:rsidR="00DB4D9E">
        <w:rPr>
          <w:sz w:val="22"/>
          <w:szCs w:val="22"/>
        </w:rPr>
        <w:t>Wykonawcy</w:t>
      </w:r>
      <w:r w:rsidRPr="008057B2">
        <w:rPr>
          <w:sz w:val="22"/>
          <w:szCs w:val="22"/>
        </w:rPr>
        <w:t>: ...................................................................................................................</w:t>
      </w:r>
    </w:p>
    <w:bookmarkEnd w:id="115"/>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7A7FC500" w14:textId="77777777" w:rsidR="00E110C0" w:rsidRDefault="00E110C0" w:rsidP="00D96826">
      <w:pPr>
        <w:rPr>
          <w:b/>
          <w:bCs/>
          <w:sz w:val="24"/>
          <w:szCs w:val="24"/>
        </w:rPr>
      </w:pPr>
    </w:p>
    <w:p w14:paraId="12B59913" w14:textId="77777777" w:rsidR="00D96826" w:rsidRDefault="00D96826" w:rsidP="00D96826">
      <w:pPr>
        <w:rPr>
          <w:b/>
          <w:bCs/>
          <w:sz w:val="24"/>
          <w:szCs w:val="24"/>
        </w:rPr>
      </w:pPr>
    </w:p>
    <w:p w14:paraId="65A713B7" w14:textId="77777777" w:rsidR="00DF5879" w:rsidRDefault="00DF5879" w:rsidP="00D96826">
      <w:pPr>
        <w:rPr>
          <w:b/>
          <w:bCs/>
          <w:sz w:val="24"/>
          <w:szCs w:val="24"/>
        </w:rPr>
      </w:pPr>
    </w:p>
    <w:p w14:paraId="5BBE1BFB" w14:textId="77777777" w:rsidR="00D96826" w:rsidRDefault="00D96826" w:rsidP="00D96826">
      <w:pPr>
        <w:rPr>
          <w:rFonts w:eastAsiaTheme="majorEastAsia"/>
          <w:b/>
          <w:bCs/>
          <w:color w:val="2F5496" w:themeColor="accent1" w:themeShade="BF"/>
          <w:spacing w:val="20"/>
          <w:sz w:val="28"/>
          <w:szCs w:val="28"/>
          <w:u w:val="single"/>
        </w:rPr>
      </w:pPr>
    </w:p>
    <w:p w14:paraId="27446139" w14:textId="5C1F197A"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.7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E3215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E3215B">
      <w:pPr>
        <w:numPr>
          <w:ilvl w:val="0"/>
          <w:numId w:val="30"/>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E3215B">
      <w:pPr>
        <w:numPr>
          <w:ilvl w:val="0"/>
          <w:numId w:val="30"/>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16"/>
    <w:p w14:paraId="5F7EF17E" w14:textId="06EBDEF2"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.8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77A37499"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.9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08D48DF0"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5D55DD11"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55028A04" w14:textId="77777777" w:rsidTr="00786E1D">
        <w:tc>
          <w:tcPr>
            <w:tcW w:w="4673" w:type="dxa"/>
            <w:vAlign w:val="center"/>
          </w:tcPr>
          <w:p w14:paraId="420ECDCF" w14:textId="77777777" w:rsidR="00490259" w:rsidRPr="00786E1D" w:rsidRDefault="00490259" w:rsidP="00AE4CF5">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CFA68F9" w14:textId="77777777" w:rsidR="00490259" w:rsidRPr="00786E1D" w:rsidRDefault="00490259" w:rsidP="00AE4CF5">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3D99EC14" w14:textId="77777777" w:rsidR="00490259" w:rsidRPr="00786E1D" w:rsidRDefault="00490259" w:rsidP="00AE4CF5">
            <w:pPr>
              <w:tabs>
                <w:tab w:val="left" w:pos="1523"/>
              </w:tabs>
              <w:jc w:val="center"/>
            </w:pPr>
            <w:r w:rsidRPr="00786E1D">
              <w:t>[%]</w:t>
            </w:r>
          </w:p>
        </w:tc>
      </w:tr>
      <w:tr w:rsidR="00490259" w:rsidRPr="00E66F78" w14:paraId="44D9DF1E" w14:textId="77777777" w:rsidTr="00541EE7">
        <w:tc>
          <w:tcPr>
            <w:tcW w:w="4673" w:type="dxa"/>
          </w:tcPr>
          <w:p w14:paraId="5D75919F" w14:textId="77777777" w:rsidR="00490259" w:rsidRPr="00E66F78" w:rsidRDefault="00490259" w:rsidP="00AE4CF5">
            <w:pPr>
              <w:tabs>
                <w:tab w:val="left" w:pos="851"/>
              </w:tabs>
              <w:rPr>
                <w:sz w:val="22"/>
                <w:szCs w:val="22"/>
              </w:rPr>
            </w:pPr>
          </w:p>
        </w:tc>
        <w:tc>
          <w:tcPr>
            <w:tcW w:w="4390" w:type="dxa"/>
          </w:tcPr>
          <w:p w14:paraId="02605642" w14:textId="77777777" w:rsidR="00490259" w:rsidRPr="00E66F78" w:rsidRDefault="00490259" w:rsidP="00AE4CF5">
            <w:pPr>
              <w:tabs>
                <w:tab w:val="left" w:pos="851"/>
              </w:tabs>
              <w:rPr>
                <w:sz w:val="22"/>
                <w:szCs w:val="22"/>
              </w:rPr>
            </w:pPr>
          </w:p>
        </w:tc>
      </w:tr>
      <w:tr w:rsidR="00490259" w:rsidRPr="00E66F78" w14:paraId="68B3E964" w14:textId="77777777" w:rsidTr="00541EE7">
        <w:tc>
          <w:tcPr>
            <w:tcW w:w="4673" w:type="dxa"/>
          </w:tcPr>
          <w:p w14:paraId="75516421" w14:textId="77777777" w:rsidR="00490259" w:rsidRPr="00E66F78" w:rsidRDefault="00490259" w:rsidP="00AE4CF5">
            <w:pPr>
              <w:tabs>
                <w:tab w:val="left" w:pos="851"/>
              </w:tabs>
              <w:rPr>
                <w:sz w:val="22"/>
                <w:szCs w:val="22"/>
              </w:rPr>
            </w:pPr>
          </w:p>
        </w:tc>
        <w:tc>
          <w:tcPr>
            <w:tcW w:w="4390" w:type="dxa"/>
          </w:tcPr>
          <w:p w14:paraId="4E7B3BDA" w14:textId="77777777" w:rsidR="00490259" w:rsidRPr="00E66F78" w:rsidRDefault="00490259" w:rsidP="00AE4CF5">
            <w:pPr>
              <w:tabs>
                <w:tab w:val="left" w:pos="851"/>
              </w:tabs>
              <w:rPr>
                <w:sz w:val="22"/>
                <w:szCs w:val="22"/>
              </w:rPr>
            </w:pPr>
          </w:p>
        </w:tc>
      </w:tr>
      <w:tr w:rsidR="00490259" w:rsidRPr="00E66F78" w14:paraId="336E8AFC" w14:textId="77777777" w:rsidTr="00541EE7">
        <w:tc>
          <w:tcPr>
            <w:tcW w:w="4673" w:type="dxa"/>
          </w:tcPr>
          <w:p w14:paraId="590DA14E" w14:textId="77777777" w:rsidR="00490259" w:rsidRPr="00E66F78" w:rsidRDefault="00490259" w:rsidP="00AE4CF5">
            <w:pPr>
              <w:tabs>
                <w:tab w:val="left" w:pos="851"/>
              </w:tabs>
              <w:rPr>
                <w:sz w:val="22"/>
                <w:szCs w:val="22"/>
              </w:rPr>
            </w:pPr>
          </w:p>
        </w:tc>
        <w:tc>
          <w:tcPr>
            <w:tcW w:w="4390" w:type="dxa"/>
          </w:tcPr>
          <w:p w14:paraId="7AF21076" w14:textId="77777777" w:rsidR="00490259" w:rsidRPr="00E66F78" w:rsidRDefault="00490259" w:rsidP="00AE4CF5">
            <w:pPr>
              <w:tabs>
                <w:tab w:val="left" w:pos="851"/>
              </w:tabs>
              <w:rPr>
                <w:sz w:val="22"/>
                <w:szCs w:val="22"/>
              </w:rPr>
            </w:pPr>
          </w:p>
        </w:tc>
      </w:tr>
      <w:tr w:rsidR="00490259" w:rsidRPr="00E66F78" w14:paraId="27646AFA" w14:textId="77777777" w:rsidTr="00541EE7">
        <w:tc>
          <w:tcPr>
            <w:tcW w:w="4673" w:type="dxa"/>
          </w:tcPr>
          <w:p w14:paraId="32D6B2CD" w14:textId="77777777" w:rsidR="00490259" w:rsidRPr="00E66F78" w:rsidRDefault="00490259" w:rsidP="00AE4CF5">
            <w:pPr>
              <w:tabs>
                <w:tab w:val="left" w:pos="851"/>
              </w:tabs>
              <w:rPr>
                <w:sz w:val="22"/>
                <w:szCs w:val="22"/>
              </w:rPr>
            </w:pPr>
          </w:p>
        </w:tc>
        <w:tc>
          <w:tcPr>
            <w:tcW w:w="4390" w:type="dxa"/>
          </w:tcPr>
          <w:p w14:paraId="7196205C" w14:textId="77777777" w:rsidR="00490259" w:rsidRPr="00E66F78" w:rsidRDefault="00490259" w:rsidP="00AE4CF5">
            <w:pPr>
              <w:tabs>
                <w:tab w:val="left" w:pos="851"/>
              </w:tabs>
              <w:rPr>
                <w:sz w:val="22"/>
                <w:szCs w:val="22"/>
              </w:rPr>
            </w:pPr>
          </w:p>
        </w:tc>
      </w:tr>
    </w:tbl>
    <w:p w14:paraId="5268AE8B" w14:textId="77777777" w:rsidR="00490259" w:rsidRPr="00E66F78" w:rsidRDefault="00490259" w:rsidP="00490259">
      <w:pPr>
        <w:tabs>
          <w:tab w:val="left" w:pos="851"/>
        </w:tabs>
        <w:ind w:left="-142" w:firstLine="142"/>
        <w:rPr>
          <w:sz w:val="22"/>
          <w:szCs w:val="22"/>
        </w:rPr>
      </w:pPr>
    </w:p>
    <w:p w14:paraId="14FCED68" w14:textId="77777777" w:rsidR="00490259" w:rsidRPr="00E66F78" w:rsidRDefault="00490259" w:rsidP="00490259">
      <w:pPr>
        <w:tabs>
          <w:tab w:val="left" w:pos="851"/>
        </w:tabs>
        <w:ind w:left="-142" w:firstLine="142"/>
        <w:rPr>
          <w:sz w:val="22"/>
          <w:szCs w:val="22"/>
        </w:rPr>
      </w:pPr>
    </w:p>
    <w:p w14:paraId="462C5944" w14:textId="77777777" w:rsidR="00490259" w:rsidRPr="00E66F78" w:rsidRDefault="00490259" w:rsidP="00490259">
      <w:pPr>
        <w:tabs>
          <w:tab w:val="left" w:pos="851"/>
        </w:tabs>
        <w:ind w:left="-142" w:firstLine="142"/>
        <w:rPr>
          <w:sz w:val="22"/>
          <w:szCs w:val="22"/>
        </w:rPr>
      </w:pPr>
    </w:p>
    <w:p w14:paraId="2E695F2B" w14:textId="77777777"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1B74C9D1" w14:textId="77777777" w:rsidR="00490259" w:rsidRPr="00D87590" w:rsidRDefault="00490259" w:rsidP="00490259">
      <w:pPr>
        <w:tabs>
          <w:tab w:val="left" w:pos="851"/>
        </w:tabs>
        <w:ind w:left="-142" w:firstLine="142"/>
        <w:rPr>
          <w:sz w:val="18"/>
          <w:szCs w:val="18"/>
        </w:rPr>
      </w:pPr>
    </w:p>
    <w:p w14:paraId="6A6F1E8E" w14:textId="77777777" w:rsidR="00490259" w:rsidRPr="00D87590" w:rsidRDefault="00490259" w:rsidP="00490259">
      <w:pPr>
        <w:tabs>
          <w:tab w:val="left" w:pos="851"/>
        </w:tabs>
        <w:ind w:left="-142" w:firstLine="142"/>
        <w:rPr>
          <w:sz w:val="18"/>
          <w:szCs w:val="18"/>
        </w:rPr>
      </w:pPr>
    </w:p>
    <w:p w14:paraId="43F4204D" w14:textId="77777777" w:rsidR="00490259" w:rsidRPr="00D87590" w:rsidRDefault="00490259" w:rsidP="00490259">
      <w:pPr>
        <w:tabs>
          <w:tab w:val="left" w:pos="851"/>
        </w:tabs>
        <w:ind w:left="-142" w:firstLine="142"/>
        <w:rPr>
          <w:sz w:val="18"/>
          <w:szCs w:val="18"/>
        </w:rPr>
      </w:pPr>
    </w:p>
    <w:p w14:paraId="07880756" w14:textId="77777777" w:rsidR="00490259" w:rsidRPr="00D87590" w:rsidRDefault="00490259" w:rsidP="001D7796">
      <w:pPr>
        <w:pStyle w:val="Akapitzlist"/>
        <w:numPr>
          <w:ilvl w:val="0"/>
          <w:numId w:val="37"/>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088E2E29" w14:textId="77777777" w:rsidR="00490259" w:rsidRPr="00D87590" w:rsidRDefault="00490259" w:rsidP="00786E1D">
      <w:pPr>
        <w:ind w:left="284" w:hanging="284"/>
        <w:jc w:val="both"/>
        <w:rPr>
          <w:i/>
          <w:iCs/>
          <w:sz w:val="22"/>
          <w:szCs w:val="22"/>
        </w:rPr>
      </w:pPr>
    </w:p>
    <w:p w14:paraId="518D8C0C" w14:textId="77777777" w:rsidR="00490259" w:rsidRPr="00D87590" w:rsidRDefault="00490259" w:rsidP="001D7796">
      <w:pPr>
        <w:pStyle w:val="Akapitzlist"/>
        <w:numPr>
          <w:ilvl w:val="0"/>
          <w:numId w:val="3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Pr="00E66F78" w:rsidRDefault="00490259" w:rsidP="00490259">
      <w:pPr>
        <w:tabs>
          <w:tab w:val="left" w:pos="851"/>
        </w:tabs>
        <w:ind w:left="-142" w:firstLine="142"/>
        <w:rPr>
          <w:sz w:val="22"/>
        </w:rPr>
      </w:pPr>
    </w:p>
    <w:p w14:paraId="3EADFB14" w14:textId="77777777" w:rsidR="00490259" w:rsidRPr="00E66F78" w:rsidRDefault="00490259" w:rsidP="00490259">
      <w:pPr>
        <w:tabs>
          <w:tab w:val="left" w:pos="851"/>
        </w:tabs>
        <w:ind w:left="-142" w:firstLine="142"/>
        <w:rPr>
          <w:sz w:val="22"/>
        </w:rPr>
      </w:pPr>
    </w:p>
    <w:p w14:paraId="33860196" w14:textId="77777777" w:rsidR="00490259" w:rsidRPr="00E66F78" w:rsidRDefault="00490259" w:rsidP="00490259">
      <w:pPr>
        <w:tabs>
          <w:tab w:val="left" w:pos="851"/>
        </w:tabs>
        <w:ind w:left="-142" w:firstLine="142"/>
        <w:rPr>
          <w:sz w:val="22"/>
        </w:rPr>
      </w:pPr>
    </w:p>
    <w:p w14:paraId="36F7B0BC" w14:textId="77777777" w:rsidR="00490259" w:rsidRPr="00E66F78" w:rsidRDefault="00490259" w:rsidP="00490259">
      <w:pPr>
        <w:tabs>
          <w:tab w:val="left" w:pos="851"/>
        </w:tabs>
        <w:ind w:left="-142" w:firstLine="142"/>
        <w:rPr>
          <w:sz w:val="22"/>
        </w:rPr>
      </w:pPr>
    </w:p>
    <w:p w14:paraId="5743DC96" w14:textId="77777777" w:rsidR="00490259" w:rsidRDefault="00490259" w:rsidP="00490259">
      <w:pPr>
        <w:tabs>
          <w:tab w:val="left" w:pos="851"/>
        </w:tabs>
        <w:ind w:left="-142" w:firstLine="142"/>
        <w:rPr>
          <w:sz w:val="22"/>
        </w:rPr>
      </w:pPr>
    </w:p>
    <w:p w14:paraId="22A46648" w14:textId="77777777" w:rsidR="008707F7" w:rsidRPr="00E66F78" w:rsidRDefault="008707F7" w:rsidP="00490259">
      <w:pPr>
        <w:tabs>
          <w:tab w:val="left" w:pos="851"/>
        </w:tabs>
        <w:ind w:left="-142" w:firstLine="142"/>
        <w:rPr>
          <w:sz w:val="22"/>
        </w:rPr>
      </w:pPr>
    </w:p>
    <w:p w14:paraId="763A98A3" w14:textId="7101C490" w:rsidR="00E110C0" w:rsidRPr="00E110C0" w:rsidRDefault="00490259" w:rsidP="00E110C0">
      <w:pPr>
        <w:jc w:val="center"/>
        <w:rPr>
          <w:rFonts w:eastAsiaTheme="majorEastAsia"/>
          <w:b/>
          <w:bCs/>
          <w:color w:val="2F5496" w:themeColor="accent1" w:themeShade="BF"/>
          <w:spacing w:val="20"/>
          <w:sz w:val="28"/>
          <w:szCs w:val="28"/>
          <w:u w:val="single"/>
        </w:rPr>
      </w:pPr>
      <w:bookmarkStart w:id="117" w:name="_Hlk83030833"/>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.10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18"/>
    <w:p w14:paraId="01C4C444"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4066D4E9"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1D7796">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594709BC" w:rsidR="00E110C0" w:rsidRPr="00E110C0"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 xml:space="preserve">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19"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547865">
      <w:pPr>
        <w:pStyle w:val="Zwykytekst"/>
        <w:numPr>
          <w:ilvl w:val="0"/>
          <w:numId w:val="52"/>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547865">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0DB24012" w14:textId="77777777" w:rsidR="007B558F" w:rsidRPr="00895B8E" w:rsidRDefault="007B558F" w:rsidP="007B558F">
      <w:pPr>
        <w:jc w:val="both"/>
        <w:rPr>
          <w:b/>
          <w:bCs/>
          <w:sz w:val="22"/>
          <w:szCs w:val="22"/>
        </w:rPr>
      </w:pPr>
      <w:bookmarkStart w:id="120"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0A50AA5D" w14:textId="02D01157"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Halembska 160</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003CB8">
        <w:rPr>
          <w:sz w:val="22"/>
          <w:szCs w:val="22"/>
        </w:rPr>
        <w:t>8</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6B2022" w:rsidRPr="00D102C5" w14:paraId="48D112E8" w14:textId="77777777" w:rsidTr="00925828">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F9C395" w14:textId="77777777" w:rsidR="006B2022" w:rsidRPr="00D102C5" w:rsidRDefault="006B2022" w:rsidP="00925828">
            <w:pPr>
              <w:jc w:val="center"/>
              <w:rPr>
                <w:b/>
                <w:bCs/>
              </w:rPr>
            </w:pPr>
            <w:r w:rsidRPr="00D102C5">
              <w:rPr>
                <w:b/>
                <w:bCs/>
              </w:rPr>
              <w:t>ZAMAWIAJĄCY</w:t>
            </w:r>
          </w:p>
        </w:tc>
      </w:tr>
      <w:tr w:rsidR="006B2022" w:rsidRPr="00D102C5" w14:paraId="4C4A620D" w14:textId="77777777" w:rsidTr="00925828">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17CF17B7" w14:textId="77777777" w:rsidR="006B2022" w:rsidRPr="00D102C5" w:rsidRDefault="006B2022" w:rsidP="00925828"/>
          <w:p w14:paraId="7ECD7B41" w14:textId="77777777" w:rsidR="006B2022" w:rsidRPr="00D102C5" w:rsidRDefault="006B2022" w:rsidP="00925828"/>
          <w:p w14:paraId="2BFE5A29" w14:textId="77777777" w:rsidR="006B2022" w:rsidRPr="00D102C5" w:rsidRDefault="006B2022" w:rsidP="00925828"/>
          <w:p w14:paraId="57D59FF3" w14:textId="77777777" w:rsidR="006B2022" w:rsidRPr="00D102C5" w:rsidRDefault="006B2022" w:rsidP="00925828"/>
          <w:p w14:paraId="39660AF0" w14:textId="77777777" w:rsidR="006B2022" w:rsidRPr="00D102C5" w:rsidRDefault="006B2022" w:rsidP="00925828"/>
        </w:tc>
        <w:tc>
          <w:tcPr>
            <w:tcW w:w="2499" w:type="pct"/>
            <w:gridSpan w:val="3"/>
            <w:tcBorders>
              <w:top w:val="single" w:sz="4" w:space="0" w:color="auto"/>
              <w:left w:val="single" w:sz="4" w:space="0" w:color="auto"/>
              <w:bottom w:val="single" w:sz="4" w:space="0" w:color="auto"/>
              <w:right w:val="single" w:sz="4" w:space="0" w:color="auto"/>
            </w:tcBorders>
            <w:vAlign w:val="center"/>
          </w:tcPr>
          <w:p w14:paraId="1ABE74FA" w14:textId="77777777" w:rsidR="006B2022" w:rsidRPr="00D102C5" w:rsidRDefault="006B2022" w:rsidP="00925828"/>
          <w:p w14:paraId="179A61DB" w14:textId="77777777" w:rsidR="006B2022" w:rsidRPr="00D102C5" w:rsidRDefault="006B2022" w:rsidP="00925828"/>
          <w:p w14:paraId="18A8C988" w14:textId="77777777" w:rsidR="006B2022" w:rsidRPr="00D102C5" w:rsidRDefault="006B2022" w:rsidP="00925828"/>
          <w:p w14:paraId="1E481803" w14:textId="77777777" w:rsidR="006B2022" w:rsidRPr="00D102C5" w:rsidRDefault="006B2022" w:rsidP="00925828"/>
          <w:p w14:paraId="4ECDE802" w14:textId="77777777" w:rsidR="006B2022" w:rsidRPr="00D102C5" w:rsidRDefault="006B2022" w:rsidP="00925828"/>
        </w:tc>
      </w:tr>
      <w:tr w:rsidR="006B2022" w:rsidRPr="00D102C5" w14:paraId="1E703025" w14:textId="77777777" w:rsidTr="00925828">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A077F2" w14:textId="77777777" w:rsidR="006B2022" w:rsidRPr="00D102C5" w:rsidRDefault="006B2022" w:rsidP="00925828">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2655FC" w14:textId="77777777" w:rsidR="006B2022" w:rsidRPr="00D102C5" w:rsidRDefault="006B2022" w:rsidP="00925828">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BD5A92" w14:textId="77777777" w:rsidR="006B2022" w:rsidRPr="00D102C5" w:rsidRDefault="006B2022" w:rsidP="00925828">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486B74" w14:textId="77777777" w:rsidR="006B2022" w:rsidRPr="00D102C5" w:rsidRDefault="006B2022" w:rsidP="00925828">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4F27DE" w14:textId="77777777" w:rsidR="006B2022" w:rsidRPr="00D102C5" w:rsidRDefault="006B2022" w:rsidP="00925828">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BB94A9C" w14:textId="77777777" w:rsidR="006B2022" w:rsidRPr="00D102C5" w:rsidRDefault="006B2022" w:rsidP="00925828">
            <w:pPr>
              <w:jc w:val="center"/>
            </w:pPr>
            <w:r w:rsidRPr="00D102C5">
              <w:t>Pracownik odpowiedzialny za realizację Umowy w zakresie RODO</w:t>
            </w:r>
          </w:p>
        </w:tc>
      </w:tr>
      <w:tr w:rsidR="006B2022" w:rsidRPr="00D102C5" w14:paraId="6D49E184" w14:textId="77777777" w:rsidTr="00925828">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0F3BD61" w14:textId="77777777" w:rsidR="006B2022" w:rsidRPr="00D102C5" w:rsidRDefault="006B2022" w:rsidP="00925828"/>
          <w:p w14:paraId="31B50616" w14:textId="77777777" w:rsidR="006B2022" w:rsidRPr="00D102C5" w:rsidRDefault="006B2022" w:rsidP="00925828"/>
          <w:p w14:paraId="08B7374A" w14:textId="77777777" w:rsidR="006B2022" w:rsidRPr="00D102C5" w:rsidRDefault="006B2022" w:rsidP="00925828"/>
          <w:p w14:paraId="77D0B55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CC907C6" w14:textId="77777777" w:rsidR="006B2022" w:rsidRPr="00D102C5" w:rsidRDefault="006B2022" w:rsidP="00925828"/>
          <w:p w14:paraId="673BE981" w14:textId="77777777" w:rsidR="006B2022" w:rsidRPr="00D102C5" w:rsidRDefault="006B2022" w:rsidP="00925828"/>
          <w:p w14:paraId="0079EB02" w14:textId="77777777" w:rsidR="006B2022" w:rsidRPr="00D102C5" w:rsidRDefault="006B2022" w:rsidP="00925828"/>
          <w:p w14:paraId="603969D7"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59E4D34" w14:textId="77777777" w:rsidR="006B2022" w:rsidRPr="00D102C5" w:rsidRDefault="006B2022" w:rsidP="00925828"/>
          <w:p w14:paraId="750478A3" w14:textId="77777777" w:rsidR="006B2022" w:rsidRPr="00D102C5" w:rsidRDefault="006B2022" w:rsidP="00925828"/>
          <w:p w14:paraId="4795009F" w14:textId="77777777" w:rsidR="006B2022" w:rsidRPr="00D102C5" w:rsidRDefault="006B2022" w:rsidP="00925828"/>
          <w:p w14:paraId="3A45B3E5"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F1333C2" w14:textId="77777777" w:rsidR="006B2022" w:rsidRPr="00D102C5" w:rsidRDefault="006B2022" w:rsidP="00925828"/>
          <w:p w14:paraId="3EB54B9B" w14:textId="77777777" w:rsidR="006B2022" w:rsidRPr="00D102C5" w:rsidRDefault="006B2022" w:rsidP="00925828"/>
          <w:p w14:paraId="4C2240A4"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5916AA6B" w14:textId="77777777" w:rsidR="006B2022" w:rsidRPr="00D102C5" w:rsidRDefault="006B2022" w:rsidP="00925828"/>
          <w:p w14:paraId="5594B8B7" w14:textId="77777777" w:rsidR="006B2022" w:rsidRPr="00D102C5" w:rsidRDefault="006B2022" w:rsidP="00925828"/>
          <w:p w14:paraId="457F294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3A5EAE94" w14:textId="77777777" w:rsidR="006B2022" w:rsidRPr="00D102C5" w:rsidRDefault="006B2022" w:rsidP="00925828"/>
          <w:p w14:paraId="5D5C494B" w14:textId="77777777" w:rsidR="006B2022" w:rsidRPr="00D102C5" w:rsidRDefault="006B2022" w:rsidP="00925828"/>
          <w:p w14:paraId="3874A0CE" w14:textId="77777777" w:rsidR="006B2022" w:rsidRPr="00D102C5" w:rsidRDefault="006B2022" w:rsidP="00925828"/>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1D7796">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1D7796">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110986" w14:textId="77777777" w:rsidR="006B2022"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3C76881A" w14:textId="5E74EF66" w:rsidR="007B558F" w:rsidRDefault="007B558F" w:rsidP="007B558F">
      <w:pPr>
        <w:ind w:left="280"/>
        <w:jc w:val="both"/>
        <w:rPr>
          <w:sz w:val="22"/>
          <w:szCs w:val="22"/>
        </w:rPr>
      </w:pPr>
      <w:r w:rsidRPr="00F746F7">
        <w:rPr>
          <w:sz w:val="22"/>
          <w:szCs w:val="22"/>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B2022" w:rsidRPr="00ED72E1" w14:paraId="788BB7E8" w14:textId="77777777" w:rsidTr="006B2022">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B3E8E" w14:textId="4718548F" w:rsidR="006B2022" w:rsidRPr="00ED72E1" w:rsidRDefault="006B2022" w:rsidP="006B2022">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6B2022" w:rsidRPr="00ED72E1" w14:paraId="65AE259D" w14:textId="77777777" w:rsidTr="0092582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0D7E2C" w14:textId="77777777" w:rsidR="006B2022" w:rsidRPr="00ED72E1" w:rsidRDefault="006B2022" w:rsidP="0092582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B2022" w:rsidRPr="00ED72E1" w14:paraId="13D4AD3F" w14:textId="77777777" w:rsidTr="0092582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31B35D2" w14:textId="77777777" w:rsidR="006B2022" w:rsidRPr="00ED72E1" w:rsidRDefault="006B2022" w:rsidP="00925828">
            <w:pPr>
              <w:widowControl w:val="0"/>
              <w:spacing w:line="256" w:lineRule="auto"/>
              <w:jc w:val="center"/>
              <w:rPr>
                <w:sz w:val="18"/>
                <w:szCs w:val="18"/>
                <w:lang w:eastAsia="en-US"/>
              </w:rPr>
            </w:pPr>
          </w:p>
          <w:p w14:paraId="65EC7A8D" w14:textId="77777777" w:rsidR="006B2022" w:rsidRPr="00ED72E1" w:rsidRDefault="006B2022" w:rsidP="00925828">
            <w:pPr>
              <w:widowControl w:val="0"/>
              <w:spacing w:line="256" w:lineRule="auto"/>
              <w:jc w:val="center"/>
              <w:rPr>
                <w:sz w:val="18"/>
                <w:szCs w:val="18"/>
                <w:lang w:eastAsia="en-US"/>
              </w:rPr>
            </w:pPr>
          </w:p>
          <w:p w14:paraId="3C265514" w14:textId="77777777" w:rsidR="006B2022" w:rsidRPr="00ED72E1" w:rsidRDefault="006B2022" w:rsidP="0092582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59AC2A6" w14:textId="77777777" w:rsidR="006B2022" w:rsidRPr="00ED72E1" w:rsidRDefault="006B2022" w:rsidP="00925828">
            <w:pPr>
              <w:widowControl w:val="0"/>
              <w:spacing w:line="256" w:lineRule="auto"/>
              <w:jc w:val="center"/>
              <w:rPr>
                <w:sz w:val="18"/>
                <w:szCs w:val="18"/>
                <w:lang w:eastAsia="en-US"/>
              </w:rPr>
            </w:pPr>
          </w:p>
          <w:p w14:paraId="3D2A20BD" w14:textId="77777777" w:rsidR="006B2022" w:rsidRPr="00ED72E1" w:rsidRDefault="006B2022" w:rsidP="00925828">
            <w:pPr>
              <w:widowControl w:val="0"/>
              <w:spacing w:line="256" w:lineRule="auto"/>
              <w:jc w:val="center"/>
              <w:rPr>
                <w:sz w:val="18"/>
                <w:szCs w:val="18"/>
                <w:lang w:eastAsia="en-US"/>
              </w:rPr>
            </w:pPr>
          </w:p>
          <w:p w14:paraId="1436C29D" w14:textId="77777777" w:rsidR="006B2022" w:rsidRPr="00ED72E1" w:rsidRDefault="006B2022" w:rsidP="00925828">
            <w:pPr>
              <w:widowControl w:val="0"/>
              <w:tabs>
                <w:tab w:val="left" w:pos="284"/>
                <w:tab w:val="left" w:pos="851"/>
              </w:tabs>
              <w:spacing w:line="256" w:lineRule="auto"/>
              <w:ind w:left="284" w:hanging="284"/>
              <w:jc w:val="center"/>
              <w:rPr>
                <w:b/>
                <w:bCs/>
                <w:lang w:val="en-US" w:eastAsia="en-US"/>
              </w:rPr>
            </w:pPr>
          </w:p>
        </w:tc>
      </w:tr>
    </w:tbl>
    <w:p w14:paraId="12084E03" w14:textId="77777777" w:rsidR="006B2022" w:rsidRDefault="006B2022" w:rsidP="007B558F">
      <w:pPr>
        <w:ind w:left="280"/>
        <w:jc w:val="both"/>
        <w:rPr>
          <w:sz w:val="22"/>
          <w:szCs w:val="22"/>
        </w:rPr>
      </w:pPr>
    </w:p>
    <w:p w14:paraId="5F7D4EC7" w14:textId="77777777" w:rsidR="006B2022" w:rsidRDefault="006B2022" w:rsidP="007B558F">
      <w:pPr>
        <w:ind w:left="280"/>
        <w:jc w:val="both"/>
        <w:rPr>
          <w:sz w:val="22"/>
          <w:szCs w:val="22"/>
        </w:rPr>
      </w:pPr>
    </w:p>
    <w:p w14:paraId="7D4C216F" w14:textId="77777777" w:rsidR="006B2022" w:rsidRDefault="006B2022" w:rsidP="007B558F">
      <w:pPr>
        <w:ind w:left="280"/>
        <w:jc w:val="both"/>
        <w:rPr>
          <w:sz w:val="22"/>
          <w:szCs w:val="22"/>
        </w:rPr>
      </w:pPr>
    </w:p>
    <w:p w14:paraId="0E281A66" w14:textId="77777777" w:rsidR="006B2022" w:rsidRDefault="006B2022" w:rsidP="007B558F">
      <w:pPr>
        <w:ind w:left="280"/>
        <w:jc w:val="both"/>
        <w:rPr>
          <w:sz w:val="22"/>
          <w:szCs w:val="22"/>
        </w:rPr>
      </w:pPr>
    </w:p>
    <w:p w14:paraId="3A456A5F" w14:textId="77777777" w:rsidR="006B2022" w:rsidRDefault="006B2022" w:rsidP="007B558F">
      <w:pPr>
        <w:ind w:left="280"/>
        <w:jc w:val="both"/>
        <w:rPr>
          <w:sz w:val="22"/>
          <w:szCs w:val="22"/>
        </w:rPr>
      </w:pPr>
    </w:p>
    <w:p w14:paraId="0F53823B" w14:textId="77777777" w:rsidR="006B2022" w:rsidRDefault="006B2022" w:rsidP="007B558F">
      <w:pPr>
        <w:ind w:left="280"/>
        <w:jc w:val="both"/>
        <w:rPr>
          <w:sz w:val="22"/>
          <w:szCs w:val="22"/>
        </w:rPr>
      </w:pPr>
    </w:p>
    <w:p w14:paraId="26A30113" w14:textId="77777777" w:rsidR="006B2022" w:rsidRDefault="006B2022" w:rsidP="007B558F">
      <w:pPr>
        <w:ind w:left="280"/>
        <w:jc w:val="both"/>
        <w:rPr>
          <w:sz w:val="22"/>
          <w:szCs w:val="22"/>
        </w:rPr>
      </w:pPr>
    </w:p>
    <w:p w14:paraId="2D026BBD" w14:textId="77777777" w:rsidR="006B2022" w:rsidRDefault="006B2022" w:rsidP="007B558F">
      <w:pPr>
        <w:ind w:left="280"/>
        <w:jc w:val="both"/>
        <w:rPr>
          <w:sz w:val="22"/>
          <w:szCs w:val="22"/>
        </w:rPr>
      </w:pPr>
    </w:p>
    <w:p w14:paraId="06157221" w14:textId="77777777" w:rsidR="006B2022" w:rsidRDefault="006B2022" w:rsidP="007B558F">
      <w:pPr>
        <w:ind w:left="280"/>
        <w:jc w:val="both"/>
        <w:rPr>
          <w:sz w:val="22"/>
          <w:szCs w:val="22"/>
        </w:rPr>
      </w:pPr>
    </w:p>
    <w:p w14:paraId="3AD20536" w14:textId="77777777" w:rsidR="006B2022" w:rsidRDefault="006B2022" w:rsidP="007B558F">
      <w:pPr>
        <w:ind w:left="280"/>
        <w:jc w:val="both"/>
        <w:rPr>
          <w:sz w:val="22"/>
          <w:szCs w:val="22"/>
        </w:rPr>
      </w:pPr>
    </w:p>
    <w:p w14:paraId="03F7611D" w14:textId="77777777" w:rsidR="006B2022" w:rsidRDefault="006B2022" w:rsidP="007B558F">
      <w:pPr>
        <w:ind w:left="280"/>
        <w:jc w:val="both"/>
        <w:rPr>
          <w:sz w:val="22"/>
          <w:szCs w:val="22"/>
        </w:rPr>
      </w:pPr>
    </w:p>
    <w:p w14:paraId="15521B9D" w14:textId="77777777" w:rsidR="006B2022" w:rsidRDefault="006B2022" w:rsidP="007B558F">
      <w:pPr>
        <w:ind w:left="280"/>
        <w:jc w:val="both"/>
        <w:rPr>
          <w:sz w:val="22"/>
          <w:szCs w:val="22"/>
        </w:rPr>
      </w:pPr>
    </w:p>
    <w:p w14:paraId="5737C4AD" w14:textId="77777777" w:rsidR="006B2022" w:rsidRDefault="006B2022" w:rsidP="007B558F">
      <w:pPr>
        <w:ind w:left="280"/>
        <w:jc w:val="both"/>
        <w:rPr>
          <w:sz w:val="22"/>
          <w:szCs w:val="22"/>
        </w:rPr>
      </w:pPr>
    </w:p>
    <w:p w14:paraId="1DD8AFB2" w14:textId="77777777" w:rsidR="006B2022" w:rsidRDefault="006B2022" w:rsidP="007B558F">
      <w:pPr>
        <w:ind w:left="280"/>
        <w:jc w:val="both"/>
        <w:rPr>
          <w:sz w:val="22"/>
          <w:szCs w:val="22"/>
        </w:rPr>
      </w:pPr>
    </w:p>
    <w:p w14:paraId="4C83E043" w14:textId="77777777" w:rsidR="006B2022" w:rsidRDefault="006B2022" w:rsidP="007B558F">
      <w:pPr>
        <w:ind w:left="280"/>
        <w:jc w:val="both"/>
        <w:rPr>
          <w:sz w:val="22"/>
          <w:szCs w:val="22"/>
        </w:rPr>
      </w:pPr>
    </w:p>
    <w:p w14:paraId="6B018988" w14:textId="77777777" w:rsidR="006B2022" w:rsidRDefault="006B2022" w:rsidP="007B558F">
      <w:pPr>
        <w:ind w:left="280"/>
        <w:jc w:val="both"/>
        <w:rPr>
          <w:sz w:val="22"/>
          <w:szCs w:val="22"/>
        </w:rPr>
      </w:pPr>
    </w:p>
    <w:p w14:paraId="464F1413" w14:textId="77777777" w:rsidR="006B2022" w:rsidRDefault="006B2022" w:rsidP="007B558F">
      <w:pPr>
        <w:ind w:left="280"/>
        <w:jc w:val="both"/>
        <w:rPr>
          <w:sz w:val="22"/>
          <w:szCs w:val="22"/>
        </w:rPr>
      </w:pPr>
    </w:p>
    <w:p w14:paraId="4900A7B8" w14:textId="77777777" w:rsidR="006B2022" w:rsidRDefault="006B2022" w:rsidP="007B558F">
      <w:pPr>
        <w:ind w:left="280"/>
        <w:jc w:val="both"/>
        <w:rPr>
          <w:sz w:val="22"/>
          <w:szCs w:val="22"/>
        </w:rPr>
      </w:pPr>
    </w:p>
    <w:p w14:paraId="5C596104" w14:textId="77777777" w:rsidR="006B2022" w:rsidRDefault="006B2022" w:rsidP="007B558F">
      <w:pPr>
        <w:ind w:left="280"/>
        <w:jc w:val="both"/>
        <w:rPr>
          <w:sz w:val="22"/>
          <w:szCs w:val="22"/>
        </w:rPr>
      </w:pPr>
    </w:p>
    <w:p w14:paraId="4D21900C" w14:textId="77777777" w:rsidR="006B2022" w:rsidRDefault="006B2022" w:rsidP="007B558F">
      <w:pPr>
        <w:ind w:left="280"/>
        <w:jc w:val="both"/>
        <w:rPr>
          <w:sz w:val="22"/>
          <w:szCs w:val="22"/>
        </w:rPr>
      </w:pPr>
    </w:p>
    <w:p w14:paraId="609E2C41" w14:textId="77777777" w:rsidR="006B2022" w:rsidRDefault="006B2022" w:rsidP="007B558F">
      <w:pPr>
        <w:ind w:left="280"/>
        <w:jc w:val="both"/>
        <w:rPr>
          <w:sz w:val="22"/>
          <w:szCs w:val="22"/>
        </w:rPr>
      </w:pPr>
    </w:p>
    <w:p w14:paraId="433B9CE2" w14:textId="77777777" w:rsidR="006B2022" w:rsidRDefault="006B2022" w:rsidP="007B558F">
      <w:pPr>
        <w:ind w:left="280"/>
        <w:jc w:val="both"/>
        <w:rPr>
          <w:sz w:val="22"/>
          <w:szCs w:val="22"/>
        </w:rPr>
      </w:pPr>
    </w:p>
    <w:p w14:paraId="189DB9A0" w14:textId="77777777" w:rsidR="006B2022" w:rsidRDefault="006B2022" w:rsidP="007B558F">
      <w:pPr>
        <w:ind w:left="280"/>
        <w:jc w:val="both"/>
        <w:rPr>
          <w:sz w:val="22"/>
          <w:szCs w:val="22"/>
        </w:rPr>
      </w:pPr>
    </w:p>
    <w:p w14:paraId="362578E5" w14:textId="77777777" w:rsidR="006B2022" w:rsidRDefault="006B2022" w:rsidP="007B558F">
      <w:pPr>
        <w:ind w:left="280"/>
        <w:jc w:val="both"/>
        <w:rPr>
          <w:sz w:val="22"/>
          <w:szCs w:val="22"/>
        </w:rPr>
      </w:pPr>
    </w:p>
    <w:p w14:paraId="2D2C02E5" w14:textId="77777777" w:rsidR="006B2022" w:rsidRDefault="006B2022" w:rsidP="007B558F">
      <w:pPr>
        <w:ind w:left="280"/>
        <w:jc w:val="both"/>
        <w:rPr>
          <w:sz w:val="22"/>
          <w:szCs w:val="22"/>
        </w:rPr>
      </w:pPr>
    </w:p>
    <w:p w14:paraId="6C8F0D1D" w14:textId="77777777" w:rsidR="006B2022" w:rsidRDefault="006B2022" w:rsidP="007B558F">
      <w:pPr>
        <w:ind w:left="280"/>
        <w:jc w:val="both"/>
        <w:rPr>
          <w:sz w:val="22"/>
          <w:szCs w:val="22"/>
        </w:rPr>
      </w:pPr>
    </w:p>
    <w:p w14:paraId="55348BD8" w14:textId="77777777" w:rsidR="006B2022" w:rsidRDefault="006B2022" w:rsidP="007B558F">
      <w:pPr>
        <w:ind w:left="280"/>
        <w:jc w:val="both"/>
        <w:rPr>
          <w:sz w:val="22"/>
          <w:szCs w:val="22"/>
        </w:rPr>
      </w:pPr>
    </w:p>
    <w:p w14:paraId="1075C341" w14:textId="77777777" w:rsidR="00FC3904" w:rsidRDefault="00FC3904" w:rsidP="007B558F">
      <w:pPr>
        <w:ind w:left="280"/>
        <w:jc w:val="both"/>
        <w:rPr>
          <w:sz w:val="22"/>
          <w:szCs w:val="22"/>
        </w:rPr>
      </w:pPr>
    </w:p>
    <w:p w14:paraId="31E1CAD0" w14:textId="77777777" w:rsidR="006B2022" w:rsidRDefault="006B2022" w:rsidP="007B558F">
      <w:pPr>
        <w:ind w:left="280"/>
        <w:jc w:val="both"/>
        <w:rPr>
          <w:sz w:val="22"/>
          <w:szCs w:val="22"/>
        </w:rPr>
      </w:pPr>
    </w:p>
    <w:p w14:paraId="1AB57555" w14:textId="77777777" w:rsidR="006B2022" w:rsidRDefault="006B2022"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FC3904">
          <w:pPr>
            <w:pStyle w:val="Spistreci1"/>
          </w:pPr>
          <w:r w:rsidRPr="00052816">
            <w:t>Spis treści:</w:t>
          </w:r>
        </w:p>
        <w:p w14:paraId="29DF72BB" w14:textId="6BC2DA40" w:rsidR="00DF5879" w:rsidRDefault="00086901" w:rsidP="00FC3904">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FC3904">
              <w:rPr>
                <w:noProof/>
                <w:webHidden/>
              </w:rPr>
              <w:t>50</w:t>
            </w:r>
            <w:r w:rsidR="00DF5879">
              <w:rPr>
                <w:noProof/>
                <w:webHidden/>
              </w:rPr>
              <w:fldChar w:fldCharType="end"/>
            </w:r>
          </w:hyperlink>
        </w:p>
        <w:p w14:paraId="7C414593" w14:textId="496BF3F2"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FC3904">
              <w:rPr>
                <w:noProof/>
                <w:webHidden/>
              </w:rPr>
              <w:t>50</w:t>
            </w:r>
            <w:r>
              <w:rPr>
                <w:noProof/>
                <w:webHidden/>
              </w:rPr>
              <w:fldChar w:fldCharType="end"/>
            </w:r>
          </w:hyperlink>
        </w:p>
        <w:p w14:paraId="6F1709D7" w14:textId="1FD88C89"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FC3904">
              <w:rPr>
                <w:noProof/>
                <w:webHidden/>
              </w:rPr>
              <w:t>50</w:t>
            </w:r>
            <w:r>
              <w:rPr>
                <w:noProof/>
                <w:webHidden/>
              </w:rPr>
              <w:fldChar w:fldCharType="end"/>
            </w:r>
          </w:hyperlink>
        </w:p>
        <w:p w14:paraId="61E17D9B" w14:textId="48220F97"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FC3904">
              <w:rPr>
                <w:noProof/>
                <w:webHidden/>
              </w:rPr>
              <w:t>51</w:t>
            </w:r>
            <w:r>
              <w:rPr>
                <w:noProof/>
                <w:webHidden/>
              </w:rPr>
              <w:fldChar w:fldCharType="end"/>
            </w:r>
          </w:hyperlink>
        </w:p>
        <w:p w14:paraId="229C90EE" w14:textId="1699486E"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FC3904">
              <w:rPr>
                <w:noProof/>
                <w:webHidden/>
              </w:rPr>
              <w:t>52</w:t>
            </w:r>
            <w:r>
              <w:rPr>
                <w:noProof/>
                <w:webHidden/>
              </w:rPr>
              <w:fldChar w:fldCharType="end"/>
            </w:r>
          </w:hyperlink>
        </w:p>
        <w:p w14:paraId="6B70CA55" w14:textId="0F4556FC"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FC3904">
              <w:rPr>
                <w:noProof/>
                <w:webHidden/>
              </w:rPr>
              <w:t>52</w:t>
            </w:r>
            <w:r>
              <w:rPr>
                <w:noProof/>
                <w:webHidden/>
              </w:rPr>
              <w:fldChar w:fldCharType="end"/>
            </w:r>
          </w:hyperlink>
        </w:p>
        <w:p w14:paraId="610F10D8" w14:textId="76459E60"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FC3904">
              <w:rPr>
                <w:noProof/>
                <w:webHidden/>
              </w:rPr>
              <w:t>52</w:t>
            </w:r>
            <w:r>
              <w:rPr>
                <w:noProof/>
                <w:webHidden/>
              </w:rPr>
              <w:fldChar w:fldCharType="end"/>
            </w:r>
          </w:hyperlink>
        </w:p>
        <w:p w14:paraId="1A0612F3" w14:textId="6FB2B12F"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FC3904">
              <w:rPr>
                <w:noProof/>
                <w:webHidden/>
              </w:rPr>
              <w:t>53</w:t>
            </w:r>
            <w:r>
              <w:rPr>
                <w:noProof/>
                <w:webHidden/>
              </w:rPr>
              <w:fldChar w:fldCharType="end"/>
            </w:r>
          </w:hyperlink>
        </w:p>
        <w:p w14:paraId="7611BE01" w14:textId="79D02370"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FC3904">
              <w:rPr>
                <w:noProof/>
                <w:webHidden/>
              </w:rPr>
              <w:t>54</w:t>
            </w:r>
            <w:r>
              <w:rPr>
                <w:noProof/>
                <w:webHidden/>
              </w:rPr>
              <w:fldChar w:fldCharType="end"/>
            </w:r>
          </w:hyperlink>
        </w:p>
        <w:p w14:paraId="21B32261" w14:textId="0AF6BD07"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FC3904">
              <w:rPr>
                <w:noProof/>
                <w:webHidden/>
              </w:rPr>
              <w:t>54</w:t>
            </w:r>
            <w:r>
              <w:rPr>
                <w:noProof/>
                <w:webHidden/>
              </w:rPr>
              <w:fldChar w:fldCharType="end"/>
            </w:r>
          </w:hyperlink>
        </w:p>
        <w:p w14:paraId="703A9A02" w14:textId="2F219FB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FC3904">
              <w:rPr>
                <w:noProof/>
                <w:webHidden/>
              </w:rPr>
              <w:t>55</w:t>
            </w:r>
            <w:r>
              <w:rPr>
                <w:noProof/>
                <w:webHidden/>
              </w:rPr>
              <w:fldChar w:fldCharType="end"/>
            </w:r>
          </w:hyperlink>
        </w:p>
        <w:p w14:paraId="13333677" w14:textId="045D7973"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FC3904">
              <w:rPr>
                <w:noProof/>
                <w:webHidden/>
              </w:rPr>
              <w:t>57</w:t>
            </w:r>
            <w:r>
              <w:rPr>
                <w:noProof/>
                <w:webHidden/>
              </w:rPr>
              <w:fldChar w:fldCharType="end"/>
            </w:r>
          </w:hyperlink>
        </w:p>
        <w:p w14:paraId="2EBD30E6" w14:textId="6782A237"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FC3904">
              <w:rPr>
                <w:noProof/>
                <w:webHidden/>
              </w:rPr>
              <w:t>57</w:t>
            </w:r>
            <w:r>
              <w:rPr>
                <w:noProof/>
                <w:webHidden/>
              </w:rPr>
              <w:fldChar w:fldCharType="end"/>
            </w:r>
          </w:hyperlink>
        </w:p>
        <w:p w14:paraId="2B09ADD7" w14:textId="2E42652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FC3904">
              <w:rPr>
                <w:noProof/>
                <w:webHidden/>
              </w:rPr>
              <w:t>60</w:t>
            </w:r>
            <w:r>
              <w:rPr>
                <w:noProof/>
                <w:webHidden/>
              </w:rPr>
              <w:fldChar w:fldCharType="end"/>
            </w:r>
          </w:hyperlink>
        </w:p>
        <w:p w14:paraId="2D5ED31E" w14:textId="03D2886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FC3904">
              <w:rPr>
                <w:noProof/>
                <w:webHidden/>
              </w:rPr>
              <w:t>60</w:t>
            </w:r>
            <w:r>
              <w:rPr>
                <w:noProof/>
                <w:webHidden/>
              </w:rPr>
              <w:fldChar w:fldCharType="end"/>
            </w:r>
          </w:hyperlink>
        </w:p>
        <w:p w14:paraId="29D600B7" w14:textId="2967879B"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FC3904">
              <w:rPr>
                <w:noProof/>
                <w:webHidden/>
              </w:rPr>
              <w:t>61</w:t>
            </w:r>
            <w:r>
              <w:rPr>
                <w:noProof/>
                <w:webHidden/>
              </w:rPr>
              <w:fldChar w:fldCharType="end"/>
            </w:r>
          </w:hyperlink>
        </w:p>
        <w:p w14:paraId="11E625A7" w14:textId="5C68B997"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FC3904">
              <w:rPr>
                <w:noProof/>
                <w:webHidden/>
              </w:rPr>
              <w:t>61</w:t>
            </w:r>
            <w:r>
              <w:rPr>
                <w:noProof/>
                <w:webHidden/>
              </w:rPr>
              <w:fldChar w:fldCharType="end"/>
            </w:r>
          </w:hyperlink>
        </w:p>
        <w:p w14:paraId="453F41D9" w14:textId="74EBA445"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FC3904">
              <w:rPr>
                <w:noProof/>
                <w:webHidden/>
              </w:rPr>
              <w:t>61</w:t>
            </w:r>
            <w:r>
              <w:rPr>
                <w:noProof/>
                <w:webHidden/>
              </w:rPr>
              <w:fldChar w:fldCharType="end"/>
            </w:r>
          </w:hyperlink>
        </w:p>
        <w:p w14:paraId="26CDF4EE" w14:textId="2FCA35B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FC3904">
              <w:rPr>
                <w:noProof/>
                <w:webHidden/>
              </w:rPr>
              <w:t>62</w:t>
            </w:r>
            <w:r>
              <w:rPr>
                <w:noProof/>
                <w:webHidden/>
              </w:rPr>
              <w:fldChar w:fldCharType="end"/>
            </w:r>
          </w:hyperlink>
        </w:p>
        <w:p w14:paraId="463A12CC" w14:textId="45AD9850"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FC3904">
              <w:rPr>
                <w:noProof/>
                <w:webHidden/>
              </w:rPr>
              <w:t>62</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20"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35296933"/>
      <w:bookmarkStart w:id="126" w:name="_Hlk67825483"/>
      <w:r w:rsidRPr="000C23F8">
        <w:lastRenderedPageBreak/>
        <w:t>§ 1. Podstawa zawarcia Umowy</w:t>
      </w:r>
      <w:bookmarkEnd w:id="121"/>
      <w:bookmarkEnd w:id="122"/>
      <w:bookmarkEnd w:id="123"/>
      <w:bookmarkEnd w:id="124"/>
      <w:bookmarkEnd w:id="125"/>
    </w:p>
    <w:p w14:paraId="00117560" w14:textId="29C93DBC" w:rsidR="000C23F8" w:rsidRDefault="000C23F8" w:rsidP="001D7796">
      <w:pPr>
        <w:numPr>
          <w:ilvl w:val="0"/>
          <w:numId w:val="39"/>
        </w:numPr>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D96826" w:rsidRPr="00C71D79">
        <w:rPr>
          <w:rFonts w:eastAsia="Calibri"/>
          <w:b/>
          <w:color w:val="000000"/>
          <w:sz w:val="22"/>
          <w:szCs w:val="22"/>
          <w:lang w:eastAsia="en-US"/>
        </w:rPr>
        <w:t xml:space="preserve">Świadczenie usług </w:t>
      </w:r>
      <w:r w:rsidR="00A07BF2">
        <w:rPr>
          <w:rFonts w:eastAsia="Calibri"/>
          <w:b/>
          <w:color w:val="000000"/>
          <w:sz w:val="22"/>
          <w:szCs w:val="22"/>
          <w:lang w:eastAsia="en-US"/>
        </w:rPr>
        <w:t xml:space="preserve">przewozowych                            w zakresie krajowego transportu drogowego rzeczy samochodami ciężarowymi </w:t>
      </w:r>
      <w:r w:rsidR="00FC3904">
        <w:rPr>
          <w:rFonts w:eastAsia="Calibri"/>
          <w:b/>
          <w:color w:val="000000"/>
          <w:sz w:val="22"/>
          <w:szCs w:val="22"/>
          <w:lang w:eastAsia="en-US"/>
        </w:rPr>
        <w:t xml:space="preserve">w okresie 12 miesięcy z podziałem na zadania </w:t>
      </w:r>
      <w:r w:rsidR="00A07BF2">
        <w:rPr>
          <w:rFonts w:eastAsia="Calibri"/>
          <w:b/>
          <w:color w:val="000000"/>
          <w:sz w:val="22"/>
          <w:szCs w:val="22"/>
          <w:lang w:eastAsia="en-US"/>
        </w:rPr>
        <w:t>dla Polskiej Grupy Górniczej S.A. Oddział KWK Ruda Ruch Bielszowice</w:t>
      </w:r>
      <w:r w:rsidR="004B3C8C">
        <w:rPr>
          <w:b/>
          <w:sz w:val="22"/>
          <w:szCs w:val="22"/>
        </w:rPr>
        <w:t>,</w:t>
      </w:r>
      <w:r w:rsidR="00123488">
        <w:rPr>
          <w:b/>
          <w:sz w:val="22"/>
          <w:szCs w:val="22"/>
        </w:rPr>
        <w:t xml:space="preserve"> </w:t>
      </w:r>
      <w:r w:rsidR="00123488" w:rsidRPr="00123488">
        <w:rPr>
          <w:bCs/>
          <w:sz w:val="22"/>
          <w:szCs w:val="22"/>
        </w:rPr>
        <w:t>n</w:t>
      </w:r>
      <w:r w:rsidRPr="00E66F78">
        <w:rPr>
          <w:sz w:val="22"/>
          <w:szCs w:val="22"/>
        </w:rPr>
        <w:t>r sp</w:t>
      </w:r>
      <w:r w:rsidR="00B338B3">
        <w:rPr>
          <w:sz w:val="22"/>
          <w:szCs w:val="22"/>
        </w:rPr>
        <w:t>rawy: 4</w:t>
      </w:r>
      <w:r w:rsidR="00A07BF2">
        <w:rPr>
          <w:sz w:val="22"/>
          <w:szCs w:val="22"/>
        </w:rPr>
        <w:t>6240</w:t>
      </w:r>
      <w:r w:rsidR="00FC3904">
        <w:rPr>
          <w:sz w:val="22"/>
          <w:szCs w:val="22"/>
        </w:rPr>
        <w:t>1453</w:t>
      </w:r>
      <w:r w:rsidR="00E110C0">
        <w:rPr>
          <w:sz w:val="22"/>
          <w:szCs w:val="22"/>
        </w:rPr>
        <w:t>.</w:t>
      </w:r>
    </w:p>
    <w:p w14:paraId="38D0A450" w14:textId="77777777" w:rsidR="000C23F8" w:rsidRPr="00E110C0" w:rsidRDefault="000C23F8" w:rsidP="001D7796">
      <w:pPr>
        <w:numPr>
          <w:ilvl w:val="0"/>
          <w:numId w:val="39"/>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7" w:name="_Hlk106017812"/>
      <w:bookmarkEnd w:id="126"/>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28" w:name="_Toc64016201"/>
      <w:bookmarkStart w:id="129" w:name="_Toc106095861"/>
      <w:bookmarkStart w:id="130" w:name="_Toc106096301"/>
      <w:bookmarkStart w:id="131" w:name="_Toc106096405"/>
      <w:bookmarkStart w:id="132" w:name="_Toc135296934"/>
      <w:r w:rsidRPr="00E66F78">
        <w:t>§</w:t>
      </w:r>
      <w:r>
        <w:t xml:space="preserve"> </w:t>
      </w:r>
      <w:r w:rsidRPr="00E66F78">
        <w:t>2. Przedmiot Umowy</w:t>
      </w:r>
      <w:bookmarkEnd w:id="128"/>
      <w:bookmarkEnd w:id="129"/>
      <w:bookmarkEnd w:id="130"/>
      <w:bookmarkEnd w:id="131"/>
      <w:bookmarkEnd w:id="132"/>
    </w:p>
    <w:p w14:paraId="1C49DBE7" w14:textId="24CB89D9" w:rsidR="000C23F8" w:rsidRPr="00EE2051" w:rsidRDefault="000C23F8" w:rsidP="008F7284">
      <w:pPr>
        <w:numPr>
          <w:ilvl w:val="0"/>
          <w:numId w:val="57"/>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FC3904">
        <w:rPr>
          <w:rFonts w:eastAsia="Calibri"/>
          <w:color w:val="000000"/>
          <w:sz w:val="22"/>
          <w:szCs w:val="22"/>
          <w:lang w:eastAsia="en-US"/>
        </w:rPr>
        <w:t xml:space="preserve">przewozowych w zakresie </w:t>
      </w:r>
      <w:r w:rsidR="00576608">
        <w:rPr>
          <w:rFonts w:eastAsia="Calibri"/>
          <w:color w:val="000000"/>
          <w:sz w:val="22"/>
          <w:szCs w:val="22"/>
          <w:lang w:eastAsia="en-US"/>
        </w:rPr>
        <w:t>krajowego transportu</w:t>
      </w:r>
      <w:r w:rsidR="00FC3904">
        <w:rPr>
          <w:rFonts w:eastAsia="Calibri"/>
          <w:color w:val="000000"/>
          <w:sz w:val="22"/>
          <w:szCs w:val="22"/>
          <w:lang w:eastAsia="en-US"/>
        </w:rPr>
        <w:t xml:space="preserve"> drogowego </w:t>
      </w:r>
      <w:r w:rsidR="00576608">
        <w:rPr>
          <w:rFonts w:eastAsia="Calibri"/>
          <w:color w:val="000000"/>
          <w:sz w:val="22"/>
          <w:szCs w:val="22"/>
          <w:lang w:eastAsia="en-US"/>
        </w:rPr>
        <w:t xml:space="preserve">rzeczy samochodami ciężarowymi </w:t>
      </w:r>
      <w:r w:rsidR="00FC3904">
        <w:rPr>
          <w:rFonts w:eastAsia="Calibri"/>
          <w:color w:val="000000"/>
          <w:sz w:val="22"/>
          <w:szCs w:val="22"/>
          <w:lang w:eastAsia="en-US"/>
        </w:rPr>
        <w:t xml:space="preserve">w okresie 12 miesięcy </w:t>
      </w:r>
      <w:r w:rsidR="00576608">
        <w:rPr>
          <w:rFonts w:eastAsia="Calibri"/>
          <w:color w:val="000000"/>
          <w:sz w:val="22"/>
          <w:szCs w:val="22"/>
          <w:lang w:eastAsia="en-US"/>
        </w:rPr>
        <w:t>dla Polskiej Grupy Górniczej S.A. Oddział KWK Ruda</w:t>
      </w:r>
      <w:r w:rsidR="00FC3904">
        <w:rPr>
          <w:rFonts w:eastAsia="Calibri"/>
          <w:color w:val="000000"/>
          <w:sz w:val="22"/>
          <w:szCs w:val="22"/>
          <w:lang w:eastAsia="en-US"/>
        </w:rPr>
        <w:t xml:space="preserve"> Ruch Bielszowice</w:t>
      </w:r>
      <w:r w:rsidR="00576608">
        <w:rPr>
          <w:rFonts w:eastAsia="Calibri"/>
          <w:color w:val="000000"/>
          <w:sz w:val="22"/>
          <w:szCs w:val="22"/>
          <w:lang w:eastAsia="en-US"/>
        </w:rPr>
        <w:t xml:space="preserve"> w zakresie zadania nr … </w:t>
      </w:r>
    </w:p>
    <w:p w14:paraId="5885E81C" w14:textId="77777777" w:rsidR="000C23F8" w:rsidRPr="000C3221" w:rsidRDefault="000C23F8" w:rsidP="008F7284">
      <w:pPr>
        <w:numPr>
          <w:ilvl w:val="0"/>
          <w:numId w:val="57"/>
        </w:numPr>
        <w:ind w:hanging="357"/>
        <w:jc w:val="both"/>
        <w:rPr>
          <w:sz w:val="22"/>
          <w:szCs w:val="22"/>
        </w:rPr>
      </w:pPr>
      <w:bookmarkStart w:id="133"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8F7284">
      <w:pPr>
        <w:numPr>
          <w:ilvl w:val="0"/>
          <w:numId w:val="57"/>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8F7284">
      <w:pPr>
        <w:numPr>
          <w:ilvl w:val="0"/>
          <w:numId w:val="57"/>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34" w:name="_Toc64016202"/>
      <w:bookmarkStart w:id="135" w:name="_Toc106095862"/>
      <w:bookmarkStart w:id="136" w:name="_Toc106096302"/>
      <w:bookmarkStart w:id="137" w:name="_Toc106096406"/>
      <w:bookmarkStart w:id="138" w:name="_Toc135296935"/>
      <w:bookmarkEnd w:id="127"/>
      <w:r w:rsidRPr="00E66F78">
        <w:t>§</w:t>
      </w:r>
      <w:r>
        <w:t xml:space="preserve"> </w:t>
      </w:r>
      <w:r w:rsidRPr="00E66F78">
        <w:t>3. Cena i sposób rozliczeń</w:t>
      </w:r>
      <w:bookmarkEnd w:id="134"/>
      <w:bookmarkEnd w:id="135"/>
      <w:bookmarkEnd w:id="136"/>
      <w:bookmarkEnd w:id="137"/>
      <w:bookmarkEnd w:id="138"/>
    </w:p>
    <w:p w14:paraId="6CE4A9BD" w14:textId="26D4AFF5" w:rsidR="000C23F8" w:rsidRDefault="000C23F8" w:rsidP="001D7796">
      <w:pPr>
        <w:numPr>
          <w:ilvl w:val="0"/>
          <w:numId w:val="40"/>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63391FF7" w:rsidR="000C23F8" w:rsidRDefault="00576608" w:rsidP="001D7796">
      <w:pPr>
        <w:numPr>
          <w:ilvl w:val="0"/>
          <w:numId w:val="40"/>
        </w:numPr>
        <w:ind w:hanging="357"/>
        <w:jc w:val="both"/>
        <w:rPr>
          <w:sz w:val="22"/>
          <w:szCs w:val="22"/>
        </w:rPr>
      </w:pPr>
      <w:r>
        <w:rPr>
          <w:sz w:val="22"/>
          <w:szCs w:val="22"/>
        </w:rPr>
        <w:t>Maksymalna wartość</w:t>
      </w:r>
      <w:r w:rsidR="000C23F8" w:rsidRPr="00500E2A">
        <w:rPr>
          <w:sz w:val="22"/>
          <w:szCs w:val="22"/>
        </w:rPr>
        <w:t xml:space="preserve"> Umowy, o której mowa w ust. 1, została ustalona w oparciu o ceny jednostkowe</w:t>
      </w:r>
      <w:r>
        <w:rPr>
          <w:sz w:val="22"/>
          <w:szCs w:val="22"/>
        </w:rPr>
        <w:t> uzyskane w przeprowadzonym postępowaniu oraz szacunkową liczbę jednostek podaną w Specyfikacji Warunków Zamówienia</w:t>
      </w:r>
      <w:r w:rsidR="000C23F8" w:rsidRPr="00853323">
        <w:rPr>
          <w:sz w:val="22"/>
          <w:szCs w:val="22"/>
        </w:rPr>
        <w:t xml:space="preserve">. </w:t>
      </w:r>
    </w:p>
    <w:p w14:paraId="728E2A41" w14:textId="6A777B40" w:rsidR="000C23F8" w:rsidRPr="00A07BF2" w:rsidRDefault="000C23F8" w:rsidP="00E27F35">
      <w:pPr>
        <w:numPr>
          <w:ilvl w:val="0"/>
          <w:numId w:val="40"/>
        </w:numPr>
        <w:ind w:hanging="357"/>
        <w:jc w:val="both"/>
        <w:rPr>
          <w:sz w:val="22"/>
          <w:szCs w:val="22"/>
        </w:rPr>
      </w:pPr>
      <w:r w:rsidRPr="00E27F35">
        <w:rPr>
          <w:sz w:val="22"/>
          <w:szCs w:val="22"/>
        </w:rPr>
        <w:t xml:space="preserve">Do </w:t>
      </w:r>
      <w:r w:rsidR="00A07BF2" w:rsidRPr="00486075">
        <w:rPr>
          <w:sz w:val="22"/>
          <w:szCs w:val="22"/>
        </w:rPr>
        <w:t>cen netto zostanie doliczony podatek od towarów i usług w wysokości obowiązującej w okresie realizacji zamówienia.</w:t>
      </w:r>
    </w:p>
    <w:p w14:paraId="52F7E54A" w14:textId="77777777" w:rsidR="004B3C8C" w:rsidRDefault="004B3C8C" w:rsidP="001D7796">
      <w:pPr>
        <w:numPr>
          <w:ilvl w:val="0"/>
          <w:numId w:val="40"/>
        </w:numPr>
        <w:ind w:left="357" w:hanging="357"/>
        <w:jc w:val="both"/>
        <w:rPr>
          <w:sz w:val="22"/>
          <w:szCs w:val="22"/>
        </w:rPr>
      </w:pPr>
      <w:r>
        <w:rPr>
          <w:sz w:val="22"/>
          <w:szCs w:val="22"/>
        </w:rPr>
        <w:t>Ceny jednostkowe netto, w oparciu o które będą rozliczane wykonane usługi wynoszą:</w:t>
      </w:r>
    </w:p>
    <w:p w14:paraId="06FD278D" w14:textId="77777777" w:rsidR="00A67F03" w:rsidRPr="002241F0" w:rsidRDefault="00E56B22" w:rsidP="002241F0">
      <w:pPr>
        <w:pStyle w:val="Akapitzlist"/>
        <w:numPr>
          <w:ilvl w:val="0"/>
          <w:numId w:val="82"/>
        </w:numPr>
        <w:ind w:left="709" w:hanging="283"/>
        <w:jc w:val="both"/>
        <w:rPr>
          <w:sz w:val="22"/>
          <w:szCs w:val="22"/>
        </w:rPr>
      </w:pPr>
      <w:r w:rsidRPr="002241F0">
        <w:rPr>
          <w:sz w:val="22"/>
          <w:szCs w:val="22"/>
        </w:rPr>
        <w:t>stawka jednostkowa za jazdę - …… zł</w:t>
      </w:r>
      <w:r w:rsidR="00A67F03" w:rsidRPr="002241F0">
        <w:rPr>
          <w:sz w:val="22"/>
          <w:szCs w:val="22"/>
        </w:rPr>
        <w:t>/h netto,</w:t>
      </w:r>
    </w:p>
    <w:p w14:paraId="38E304CB" w14:textId="77777777" w:rsidR="00A67F03" w:rsidRPr="002241F0" w:rsidRDefault="00A67F03" w:rsidP="002241F0">
      <w:pPr>
        <w:pStyle w:val="Akapitzlist"/>
        <w:numPr>
          <w:ilvl w:val="0"/>
          <w:numId w:val="82"/>
        </w:numPr>
        <w:ind w:left="709" w:hanging="283"/>
        <w:jc w:val="both"/>
        <w:rPr>
          <w:sz w:val="22"/>
          <w:szCs w:val="22"/>
        </w:rPr>
      </w:pPr>
      <w:r w:rsidRPr="002241F0">
        <w:rPr>
          <w:sz w:val="22"/>
          <w:szCs w:val="22"/>
        </w:rPr>
        <w:t>stawka jednostkowa za postój – stawka za godzinę jazdy z poz. jw. x 0,7,</w:t>
      </w:r>
    </w:p>
    <w:p w14:paraId="23645140" w14:textId="77777777" w:rsidR="0026275F" w:rsidRPr="00527411" w:rsidRDefault="0026275F" w:rsidP="008F7284">
      <w:pPr>
        <w:pStyle w:val="Tekstpodstawowy"/>
        <w:numPr>
          <w:ilvl w:val="0"/>
          <w:numId w:val="83"/>
        </w:numPr>
        <w:tabs>
          <w:tab w:val="clear" w:pos="425"/>
          <w:tab w:val="left" w:pos="426"/>
        </w:tabs>
        <w:spacing w:after="0"/>
        <w:ind w:left="426" w:hanging="426"/>
        <w:jc w:val="both"/>
        <w:rPr>
          <w:sz w:val="22"/>
          <w:szCs w:val="22"/>
        </w:rPr>
      </w:pPr>
      <w:r>
        <w:rPr>
          <w:sz w:val="22"/>
          <w:szCs w:val="22"/>
        </w:rPr>
        <w:t xml:space="preserve">Wykonawcy </w:t>
      </w:r>
      <w:r w:rsidRPr="00527411">
        <w:rPr>
          <w:sz w:val="22"/>
          <w:szCs w:val="22"/>
        </w:rPr>
        <w:t xml:space="preserve">przysługuje wynagrodzenie za faktycznie świadczone usługi wyliczone zgodnie z częścią </w:t>
      </w:r>
      <w:r w:rsidRPr="00A1570A">
        <w:rPr>
          <w:sz w:val="22"/>
          <w:szCs w:val="22"/>
        </w:rPr>
        <w:t>V</w:t>
      </w:r>
      <w:r w:rsidRPr="00527411">
        <w:rPr>
          <w:sz w:val="22"/>
          <w:szCs w:val="22"/>
        </w:rPr>
        <w:t xml:space="preserve"> Szczegółowego opisu przedmiotu zamówienia (SOPZ) stanowiącego Załącznik</w:t>
      </w:r>
      <w:r>
        <w:rPr>
          <w:sz w:val="22"/>
          <w:szCs w:val="22"/>
        </w:rPr>
        <w:t xml:space="preserve"> nr 1 do Umowy, z zastrzeżeniem </w:t>
      </w:r>
      <w:r w:rsidRPr="00527411">
        <w:rPr>
          <w:sz w:val="22"/>
          <w:szCs w:val="22"/>
        </w:rPr>
        <w:t>iż:</w:t>
      </w:r>
    </w:p>
    <w:p w14:paraId="5A8DCB6E" w14:textId="77777777" w:rsidR="0026275F" w:rsidRPr="00527411" w:rsidRDefault="0026275F" w:rsidP="008F7284">
      <w:pPr>
        <w:pStyle w:val="Akapitzlist"/>
        <w:numPr>
          <w:ilvl w:val="0"/>
          <w:numId w:val="84"/>
        </w:numPr>
        <w:ind w:left="709" w:hanging="283"/>
        <w:jc w:val="both"/>
        <w:rPr>
          <w:sz w:val="22"/>
          <w:szCs w:val="22"/>
        </w:rPr>
      </w:pPr>
      <w:r w:rsidRPr="00527411">
        <w:rPr>
          <w:sz w:val="22"/>
          <w:szCs w:val="22"/>
        </w:rPr>
        <w:t xml:space="preserve">Miesięczne rozliczenie wykonanej usługi będzie następowało z uwzględnieniem zasad korekty paliwowej BAF stanowiącej załącznik nr </w:t>
      </w:r>
      <w:r>
        <w:rPr>
          <w:sz w:val="22"/>
          <w:szCs w:val="22"/>
        </w:rPr>
        <w:t xml:space="preserve">1.5 do załącznika nr 1 </w:t>
      </w:r>
      <w:r w:rsidRPr="00527411">
        <w:rPr>
          <w:sz w:val="22"/>
          <w:szCs w:val="22"/>
        </w:rPr>
        <w:t xml:space="preserve">do </w:t>
      </w:r>
      <w:r>
        <w:rPr>
          <w:sz w:val="22"/>
          <w:szCs w:val="22"/>
        </w:rPr>
        <w:t xml:space="preserve">niniejszej </w:t>
      </w:r>
      <w:r w:rsidRPr="00527411">
        <w:rPr>
          <w:sz w:val="22"/>
          <w:szCs w:val="22"/>
        </w:rPr>
        <w:t>umowy,</w:t>
      </w:r>
    </w:p>
    <w:p w14:paraId="0CC22A3C" w14:textId="77777777" w:rsidR="0026275F" w:rsidRPr="00527411" w:rsidRDefault="0026275F" w:rsidP="008F7284">
      <w:pPr>
        <w:pStyle w:val="Akapitzlist"/>
        <w:numPr>
          <w:ilvl w:val="0"/>
          <w:numId w:val="84"/>
        </w:numPr>
        <w:ind w:left="709" w:hanging="283"/>
        <w:jc w:val="both"/>
        <w:rPr>
          <w:sz w:val="22"/>
          <w:szCs w:val="22"/>
        </w:rPr>
      </w:pPr>
      <w:r w:rsidRPr="00527411">
        <w:rPr>
          <w:sz w:val="22"/>
          <w:szCs w:val="22"/>
        </w:rPr>
        <w:t>cena referencyjna (bazowa) wynosi ........ zł (hurtowa cena jednego litra oleju napędowego Ekodiesel obowiązująca w dniu otwarcia ofert),</w:t>
      </w:r>
    </w:p>
    <w:p w14:paraId="0FDAE929" w14:textId="77777777" w:rsidR="0026275F" w:rsidRPr="0026275F" w:rsidRDefault="0026275F" w:rsidP="008F7284">
      <w:pPr>
        <w:pStyle w:val="Akapitzlist"/>
        <w:numPr>
          <w:ilvl w:val="0"/>
          <w:numId w:val="84"/>
        </w:numPr>
        <w:ind w:left="709" w:hanging="283"/>
        <w:jc w:val="both"/>
        <w:rPr>
          <w:sz w:val="22"/>
          <w:szCs w:val="22"/>
        </w:rPr>
      </w:pPr>
      <w:r w:rsidRPr="00527411">
        <w:rPr>
          <w:rFonts w:eastAsia="+mj-ea"/>
          <w:kern w:val="24"/>
          <w:sz w:val="22"/>
          <w:szCs w:val="22"/>
        </w:rPr>
        <w:t>wartość umowy nie będzie indeksowana</w:t>
      </w:r>
    </w:p>
    <w:p w14:paraId="5C2F878F" w14:textId="5DA103BD" w:rsidR="000C23F8" w:rsidRPr="00853323" w:rsidRDefault="000C23F8" w:rsidP="001D7796">
      <w:pPr>
        <w:pStyle w:val="bullet"/>
        <w:numPr>
          <w:ilvl w:val="0"/>
          <w:numId w:val="40"/>
        </w:numPr>
        <w:spacing w:before="0" w:after="0"/>
        <w:jc w:val="both"/>
        <w:rPr>
          <w:i/>
          <w:color w:val="C00000"/>
          <w:sz w:val="22"/>
          <w:szCs w:val="22"/>
        </w:rPr>
      </w:pPr>
      <w:r w:rsidRPr="00853323">
        <w:rPr>
          <w:sz w:val="22"/>
          <w:szCs w:val="20"/>
        </w:rPr>
        <w:t>Ceny netto są stałe</w:t>
      </w:r>
      <w:r w:rsidR="00A07BF2">
        <w:rPr>
          <w:sz w:val="22"/>
          <w:szCs w:val="20"/>
        </w:rPr>
        <w:t xml:space="preserve">, </w:t>
      </w:r>
      <w:r w:rsidRPr="00853323">
        <w:rPr>
          <w:sz w:val="22"/>
          <w:szCs w:val="20"/>
        </w:rPr>
        <w:t>a wartość Umowy nie będzie indeksowana.</w:t>
      </w:r>
    </w:p>
    <w:p w14:paraId="26706599" w14:textId="55CF585D" w:rsidR="000C23F8" w:rsidRDefault="00B50810" w:rsidP="001D7796">
      <w:pPr>
        <w:numPr>
          <w:ilvl w:val="0"/>
          <w:numId w:val="40"/>
        </w:numPr>
        <w:ind w:hanging="357"/>
        <w:jc w:val="both"/>
        <w:rPr>
          <w:sz w:val="22"/>
          <w:szCs w:val="22"/>
        </w:rPr>
      </w:pPr>
      <w:r>
        <w:rPr>
          <w:sz w:val="22"/>
          <w:szCs w:val="22"/>
        </w:rPr>
        <w:t xml:space="preserve">Ceny </w:t>
      </w:r>
      <w:r w:rsidRPr="00853323">
        <w:rPr>
          <w:sz w:val="22"/>
          <w:szCs w:val="22"/>
        </w:rPr>
        <w:t xml:space="preserve">jednostkowe netto zawierają wszelkie koszty Wykonawcy związane z realizacją Umowy, </w:t>
      </w:r>
      <w:r w:rsidRPr="00853323">
        <w:rPr>
          <w:sz w:val="22"/>
          <w:szCs w:val="22"/>
        </w:rPr>
        <w:br/>
        <w:t>w tym w szczególności podatki, opłaty, cło, itd i nie będą podlegały zmianom, chyba że postanowienia Umowy wprost stanowią inaczej.</w:t>
      </w:r>
    </w:p>
    <w:p w14:paraId="38EE2CC1" w14:textId="7638D268" w:rsidR="00A07BF2" w:rsidRPr="00853323" w:rsidRDefault="00A07BF2" w:rsidP="001D7796">
      <w:pPr>
        <w:numPr>
          <w:ilvl w:val="0"/>
          <w:numId w:val="40"/>
        </w:numPr>
        <w:ind w:hanging="357"/>
        <w:jc w:val="both"/>
        <w:rPr>
          <w:sz w:val="22"/>
          <w:szCs w:val="22"/>
        </w:rPr>
      </w:pPr>
      <w:r>
        <w:rPr>
          <w:sz w:val="22"/>
          <w:szCs w:val="22"/>
        </w:rPr>
        <w:t xml:space="preserve">W </w:t>
      </w:r>
      <w:r w:rsidRPr="00486075">
        <w:rPr>
          <w:iCs/>
          <w:sz w:val="22"/>
          <w:szCs w:val="22"/>
        </w:rPr>
        <w:t>przypadku, gdy Wykonawcą jest podmiot zagraniczny, zgodnie z ustawą o podatku od towarów i usług, Zamawiający jest zobowiązany rozliczyć podatek VAT.</w:t>
      </w:r>
    </w:p>
    <w:p w14:paraId="40F66098" w14:textId="77777777" w:rsidR="000C23F8" w:rsidRPr="00853323" w:rsidRDefault="000C23F8" w:rsidP="001D7796">
      <w:pPr>
        <w:pStyle w:val="Tekstpodstawowy"/>
        <w:numPr>
          <w:ilvl w:val="0"/>
          <w:numId w:val="40"/>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46E48208" w14:textId="77777777" w:rsidR="000C23F8" w:rsidRPr="00AE1A7A" w:rsidRDefault="000C23F8" w:rsidP="001D7796">
      <w:pPr>
        <w:numPr>
          <w:ilvl w:val="0"/>
          <w:numId w:val="40"/>
        </w:numPr>
        <w:ind w:left="357"/>
        <w:jc w:val="both"/>
        <w:rPr>
          <w:sz w:val="22"/>
          <w:szCs w:val="22"/>
        </w:rPr>
      </w:pPr>
      <w:r w:rsidRPr="00AE1A7A">
        <w:rPr>
          <w:sz w:val="22"/>
          <w:szCs w:val="22"/>
        </w:rPr>
        <w:t>Wszelkie rozliczenia będą dokonywane w złotych polskich.</w:t>
      </w:r>
    </w:p>
    <w:p w14:paraId="475D4C71" w14:textId="77777777" w:rsidR="000C23F8" w:rsidRPr="00B457B8" w:rsidRDefault="000C23F8" w:rsidP="001D7796">
      <w:pPr>
        <w:numPr>
          <w:ilvl w:val="0"/>
          <w:numId w:val="40"/>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39" w:name="_Toc106095863"/>
      <w:bookmarkStart w:id="140" w:name="_Toc106096303"/>
      <w:bookmarkStart w:id="141" w:name="_Toc106096407"/>
      <w:bookmarkStart w:id="142" w:name="_Toc135296936"/>
      <w:r w:rsidRPr="00500E2A">
        <w:lastRenderedPageBreak/>
        <w:t>§</w:t>
      </w:r>
      <w:r>
        <w:t xml:space="preserve"> </w:t>
      </w:r>
      <w:r w:rsidRPr="00500E2A">
        <w:t>4. Fakturowanie i płatności</w:t>
      </w:r>
      <w:bookmarkEnd w:id="139"/>
      <w:bookmarkEnd w:id="140"/>
      <w:bookmarkEnd w:id="141"/>
      <w:bookmarkEnd w:id="142"/>
    </w:p>
    <w:p w14:paraId="5859A4BD" w14:textId="7A38C1C0" w:rsidR="00275E5F" w:rsidRPr="00275E5F" w:rsidRDefault="000C23F8" w:rsidP="008F7284">
      <w:pPr>
        <w:numPr>
          <w:ilvl w:val="0"/>
          <w:numId w:val="54"/>
        </w:numPr>
        <w:jc w:val="both"/>
        <w:rPr>
          <w:sz w:val="24"/>
          <w:szCs w:val="24"/>
        </w:rPr>
      </w:pPr>
      <w:bookmarkStart w:id="143" w:name="_Hlk83031827"/>
      <w:r w:rsidRPr="00275E5F">
        <w:rPr>
          <w:sz w:val="22"/>
          <w:szCs w:val="22"/>
        </w:rPr>
        <w:t xml:space="preserve">Rozliczenie </w:t>
      </w:r>
      <w:r w:rsidR="00A07BF2" w:rsidRPr="00486075">
        <w:rPr>
          <w:sz w:val="22"/>
          <w:szCs w:val="22"/>
        </w:rPr>
        <w:t xml:space="preserve">przedmiotu Umowy nastąpi  na podstawie wystawionej faktury zgodnie </w:t>
      </w:r>
      <w:r w:rsidR="001142DD">
        <w:rPr>
          <w:sz w:val="22"/>
          <w:szCs w:val="22"/>
        </w:rPr>
        <w:t xml:space="preserve">                                 </w:t>
      </w:r>
      <w:r w:rsidR="00A07BF2" w:rsidRPr="00486075">
        <w:rPr>
          <w:sz w:val="22"/>
          <w:szCs w:val="22"/>
        </w:rPr>
        <w:t>z obowiązującymi przepisami prawa. Do faktury Wykonawca zobowiązany jest dołączyć „Miesięczny protokół usług transportowych</w:t>
      </w:r>
      <w:r w:rsidR="00A07BF2" w:rsidRPr="00486075">
        <w:rPr>
          <w:i/>
          <w:iCs/>
          <w:sz w:val="22"/>
          <w:szCs w:val="22"/>
        </w:rPr>
        <w:t>…”  (wzór stanowi Załącznik do SOPZ).</w:t>
      </w:r>
    </w:p>
    <w:p w14:paraId="0211D9AE" w14:textId="77777777" w:rsidR="000C23F8" w:rsidRPr="00275E5F" w:rsidRDefault="000C23F8" w:rsidP="008F7284">
      <w:pPr>
        <w:numPr>
          <w:ilvl w:val="0"/>
          <w:numId w:val="54"/>
        </w:numPr>
        <w:jc w:val="both"/>
        <w:rPr>
          <w:sz w:val="24"/>
          <w:szCs w:val="24"/>
        </w:rPr>
      </w:pPr>
      <w:r w:rsidRPr="00275E5F">
        <w:rPr>
          <w:sz w:val="22"/>
          <w:szCs w:val="22"/>
        </w:rPr>
        <w:t xml:space="preserve">Gdy Wykonawcą umowy jest konsorcjum, w </w:t>
      </w:r>
      <w:r w:rsidR="00275E5F">
        <w:rPr>
          <w:sz w:val="22"/>
          <w:szCs w:val="22"/>
        </w:rPr>
        <w:t>„Miesięcznym Protokole Odbioru Usług Transportowych”</w:t>
      </w:r>
      <w:r w:rsidRPr="00275E5F">
        <w:rPr>
          <w:sz w:val="22"/>
          <w:szCs w:val="22"/>
        </w:rPr>
        <w:t xml:space="preserve"> wskazuje się członka konsorcjum który wystawi fakturę za objęty protokołem przedmiot umowy. W przypadku gdy faktury za objęty protokołem przedmiot umowy wystawi dwóch lub więcej członków konsorcjum w protokole odbioru wskazuje się wartość netto każdej </w:t>
      </w:r>
      <w:r w:rsidR="00275E5F">
        <w:rPr>
          <w:sz w:val="22"/>
          <w:szCs w:val="22"/>
        </w:rPr>
        <w:t xml:space="preserve">     </w:t>
      </w:r>
      <w:r w:rsidRPr="00275E5F">
        <w:rPr>
          <w:sz w:val="22"/>
          <w:szCs w:val="22"/>
        </w:rPr>
        <w:t>z faktur. Zapłata 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6C79A7EE" w:rsidR="000C23F8" w:rsidRPr="00A27F69" w:rsidRDefault="00275E5F" w:rsidP="008F7284">
      <w:pPr>
        <w:numPr>
          <w:ilvl w:val="0"/>
          <w:numId w:val="54"/>
        </w:numPr>
        <w:jc w:val="both"/>
        <w:rPr>
          <w:sz w:val="24"/>
          <w:szCs w:val="24"/>
        </w:rPr>
      </w:pPr>
      <w:r>
        <w:rPr>
          <w:sz w:val="22"/>
          <w:szCs w:val="22"/>
        </w:rPr>
        <w:t>„Miesięczny protokół 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43"/>
    <w:p w14:paraId="6CCE2CA3" w14:textId="77777777" w:rsidR="000C23F8" w:rsidRPr="00A07BF2" w:rsidRDefault="000C23F8" w:rsidP="008F7284">
      <w:pPr>
        <w:numPr>
          <w:ilvl w:val="0"/>
          <w:numId w:val="54"/>
        </w:numPr>
        <w:jc w:val="both"/>
        <w:rPr>
          <w:color w:val="FF0000"/>
          <w:sz w:val="22"/>
          <w:szCs w:val="22"/>
        </w:rPr>
      </w:pPr>
      <w:r>
        <w:rPr>
          <w:sz w:val="22"/>
          <w:szCs w:val="22"/>
        </w:rPr>
        <w:t>Faktury należy wystawiać zgodnie z  obowiązującymi przepisami.</w:t>
      </w:r>
    </w:p>
    <w:p w14:paraId="1821F103" w14:textId="0B3D2A8E" w:rsidR="00A07BF2" w:rsidRPr="00595319" w:rsidRDefault="00A07BF2" w:rsidP="008F7284">
      <w:pPr>
        <w:numPr>
          <w:ilvl w:val="0"/>
          <w:numId w:val="54"/>
        </w:numPr>
        <w:jc w:val="both"/>
        <w:rPr>
          <w:color w:val="FF0000"/>
          <w:sz w:val="22"/>
          <w:szCs w:val="22"/>
        </w:rPr>
      </w:pPr>
      <w:r>
        <w:rPr>
          <w:sz w:val="22"/>
          <w:szCs w:val="22"/>
        </w:rPr>
        <w:t xml:space="preserve">Wykonawca </w:t>
      </w:r>
      <w:r w:rsidRPr="00486075">
        <w:rPr>
          <w:sz w:val="22"/>
          <w:szCs w:val="22"/>
        </w:rPr>
        <w:t>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Pr="00F97AF8" w:rsidRDefault="000C23F8" w:rsidP="008F7284">
      <w:pPr>
        <w:numPr>
          <w:ilvl w:val="0"/>
          <w:numId w:val="54"/>
        </w:numPr>
        <w:jc w:val="both"/>
        <w:rPr>
          <w:sz w:val="22"/>
          <w:szCs w:val="22"/>
        </w:rPr>
      </w:pPr>
      <w:r w:rsidRPr="00F746F7">
        <w:rPr>
          <w:sz w:val="22"/>
          <w:szCs w:val="22"/>
        </w:rPr>
        <w:t>Fakturę należy wystawić na adres:</w:t>
      </w: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29EEB477"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 xml:space="preserve">KWK Ruda Ruch </w:t>
      </w:r>
      <w:r w:rsidR="00FC3904">
        <w:rPr>
          <w:b/>
          <w:sz w:val="22"/>
          <w:szCs w:val="22"/>
        </w:rPr>
        <w:t>Bielszowice</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Pr="00F746F7"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0F8CF815" w14:textId="77777777" w:rsidR="00F22AF4" w:rsidRPr="00F746F7" w:rsidRDefault="00EE2051" w:rsidP="008F7284">
      <w:pPr>
        <w:numPr>
          <w:ilvl w:val="0"/>
          <w:numId w:val="54"/>
        </w:numPr>
        <w:jc w:val="both"/>
        <w:rPr>
          <w:sz w:val="22"/>
          <w:szCs w:val="22"/>
        </w:rPr>
      </w:pPr>
      <w:r>
        <w:rPr>
          <w:sz w:val="22"/>
          <w:szCs w:val="22"/>
        </w:rPr>
        <w:t xml:space="preserve">W </w:t>
      </w:r>
      <w:r w:rsidR="00F22AF4" w:rsidRPr="00F746F7">
        <w:rPr>
          <w:sz w:val="22"/>
          <w:szCs w:val="22"/>
        </w:rPr>
        <w:t xml:space="preserve">przypadku gdy zostało podpisane </w:t>
      </w:r>
      <w:r w:rsidR="00F22AF4">
        <w:rPr>
          <w:sz w:val="22"/>
          <w:szCs w:val="22"/>
        </w:rPr>
        <w:t>P</w:t>
      </w:r>
      <w:r w:rsidR="00F22AF4" w:rsidRPr="00F746F7">
        <w:rPr>
          <w:sz w:val="22"/>
          <w:szCs w:val="22"/>
        </w:rPr>
        <w:t xml:space="preserve">orozumienie o przesyłaniu faktur drogą elektroniczną, fakturę oraz Protokół odbioru należy wysyłać na adres wskazany w porozumieniu. </w:t>
      </w:r>
    </w:p>
    <w:p w14:paraId="2E15ECAF" w14:textId="77777777" w:rsidR="00F22AF4" w:rsidRPr="00F746F7" w:rsidRDefault="00F22AF4" w:rsidP="008F7284">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8F7284">
      <w:pPr>
        <w:numPr>
          <w:ilvl w:val="0"/>
          <w:numId w:val="54"/>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8F7284">
      <w:pPr>
        <w:numPr>
          <w:ilvl w:val="0"/>
          <w:numId w:val="5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77777777" w:rsidR="00F22AF4" w:rsidRPr="00853323" w:rsidRDefault="00F22AF4" w:rsidP="008F7284">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t>
      </w:r>
      <w:r>
        <w:rPr>
          <w:sz w:val="22"/>
          <w:szCs w:val="22"/>
        </w:rPr>
        <w:t xml:space="preserve">                   </w:t>
      </w:r>
      <w:r w:rsidRPr="00853323">
        <w:rPr>
          <w:sz w:val="22"/>
          <w:szCs w:val="22"/>
        </w:rPr>
        <w:t>w transakcjach handlowych (Dz.U. z 2021r. poz. 424, z późn. zm.).</w:t>
      </w:r>
    </w:p>
    <w:p w14:paraId="460E5FF8" w14:textId="7D8D57B5" w:rsidR="00F22AF4" w:rsidRPr="007B4FE1" w:rsidRDefault="00F22AF4" w:rsidP="008F7284">
      <w:pPr>
        <w:numPr>
          <w:ilvl w:val="0"/>
          <w:numId w:val="54"/>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8F7284">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8F7284">
      <w:pPr>
        <w:numPr>
          <w:ilvl w:val="0"/>
          <w:numId w:val="54"/>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8F7284">
      <w:pPr>
        <w:pStyle w:val="Tekstpodstawowy"/>
        <w:numPr>
          <w:ilvl w:val="0"/>
          <w:numId w:val="54"/>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8F7284">
      <w:pPr>
        <w:numPr>
          <w:ilvl w:val="0"/>
          <w:numId w:val="54"/>
        </w:numPr>
        <w:jc w:val="both"/>
        <w:rPr>
          <w:sz w:val="22"/>
          <w:szCs w:val="22"/>
        </w:rPr>
      </w:pPr>
      <w:r w:rsidRPr="00F746F7">
        <w:rPr>
          <w:sz w:val="22"/>
          <w:szCs w:val="22"/>
        </w:rPr>
        <w:lastRenderedPageBreak/>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8F7284">
      <w:pPr>
        <w:numPr>
          <w:ilvl w:val="0"/>
          <w:numId w:val="54"/>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8F7284">
      <w:pPr>
        <w:numPr>
          <w:ilvl w:val="0"/>
          <w:numId w:val="5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8F7284">
      <w:pPr>
        <w:numPr>
          <w:ilvl w:val="0"/>
          <w:numId w:val="5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44" w:name="_Toc64016203"/>
      <w:bookmarkStart w:id="145" w:name="_Toc106095864"/>
      <w:bookmarkStart w:id="146" w:name="_Toc106096304"/>
      <w:bookmarkStart w:id="147" w:name="_Toc106096408"/>
      <w:bookmarkStart w:id="148" w:name="_Toc135296937"/>
      <w:r w:rsidRPr="00E66F78">
        <w:t>§ 5. Termin realizacji</w:t>
      </w:r>
      <w:bookmarkEnd w:id="144"/>
      <w:bookmarkEnd w:id="145"/>
      <w:bookmarkEnd w:id="146"/>
      <w:bookmarkEnd w:id="147"/>
      <w:bookmarkEnd w:id="148"/>
    </w:p>
    <w:p w14:paraId="4DB54F3E" w14:textId="77777777" w:rsidR="000C23F8" w:rsidRPr="0012683A" w:rsidRDefault="000C23F8" w:rsidP="001D7796">
      <w:pPr>
        <w:numPr>
          <w:ilvl w:val="0"/>
          <w:numId w:val="41"/>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daty </w:t>
      </w:r>
      <w:r w:rsidR="0012683A">
        <w:rPr>
          <w:sz w:val="22"/>
          <w:szCs w:val="22"/>
        </w:rPr>
        <w:t>wskazanej w umowie lecz nie wcześniej niż od daty jej zawarcia.</w:t>
      </w:r>
    </w:p>
    <w:bookmarkEnd w:id="133"/>
    <w:p w14:paraId="525CA7A1" w14:textId="77777777" w:rsidR="008707F7" w:rsidRPr="00700994" w:rsidRDefault="008707F7" w:rsidP="008707F7">
      <w:pPr>
        <w:pStyle w:val="Akapitzlist"/>
      </w:pPr>
    </w:p>
    <w:p w14:paraId="700C691E" w14:textId="77777777" w:rsidR="00700994" w:rsidRPr="00380586" w:rsidRDefault="000C23F8" w:rsidP="00380586">
      <w:pPr>
        <w:pStyle w:val="Nagwek2"/>
        <w:spacing w:before="0"/>
      </w:pPr>
      <w:bookmarkStart w:id="149" w:name="_Toc64016204"/>
      <w:bookmarkStart w:id="150" w:name="_Toc106095866"/>
      <w:bookmarkStart w:id="151" w:name="_Toc106096306"/>
      <w:bookmarkStart w:id="152" w:name="_Toc106096410"/>
      <w:bookmarkStart w:id="153" w:name="_Toc135296938"/>
      <w:r w:rsidRPr="00E66F78">
        <w:t xml:space="preserve">§ </w:t>
      </w:r>
      <w:r w:rsidR="00380586">
        <w:t>6</w:t>
      </w:r>
      <w:r w:rsidRPr="00E66F78">
        <w:t>. Szczególne obowiązki Wykonawcy</w:t>
      </w:r>
      <w:bookmarkStart w:id="154" w:name="_Hlk67826176"/>
      <w:bookmarkEnd w:id="149"/>
      <w:bookmarkEnd w:id="150"/>
      <w:bookmarkEnd w:id="151"/>
      <w:bookmarkEnd w:id="152"/>
      <w:bookmarkEnd w:id="153"/>
    </w:p>
    <w:p w14:paraId="272989F4" w14:textId="77777777" w:rsidR="000C23F8" w:rsidRDefault="000C23F8" w:rsidP="001D7796">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E29876A" w14:textId="77777777" w:rsidR="00A07BF2" w:rsidRPr="00A07BF2" w:rsidRDefault="00A07BF2" w:rsidP="00A07BF2">
      <w:pPr>
        <w:numPr>
          <w:ilvl w:val="0"/>
          <w:numId w:val="42"/>
        </w:numPr>
        <w:jc w:val="both"/>
        <w:rPr>
          <w:sz w:val="22"/>
          <w:szCs w:val="22"/>
        </w:rPr>
      </w:pPr>
      <w:r w:rsidRPr="00A07BF2">
        <w:rPr>
          <w:sz w:val="22"/>
          <w:szCs w:val="22"/>
        </w:rPr>
        <w:t>Wykonawcy, którzy złożyli ofertę wspólną odpowiadają solidarnie za realizację zamówienia.</w:t>
      </w:r>
    </w:p>
    <w:p w14:paraId="708D5CEE" w14:textId="6A3CA0E8" w:rsidR="00A07BF2" w:rsidRDefault="00A07BF2" w:rsidP="00A07BF2">
      <w:pPr>
        <w:ind w:left="360"/>
        <w:jc w:val="both"/>
        <w:rPr>
          <w:sz w:val="22"/>
          <w:szCs w:val="22"/>
        </w:rPr>
      </w:pPr>
    </w:p>
    <w:p w14:paraId="6F1AFB2F" w14:textId="77777777" w:rsidR="000C23F8" w:rsidRDefault="00380586" w:rsidP="008C4E9A">
      <w:pPr>
        <w:pStyle w:val="Nagwek2"/>
        <w:spacing w:before="0"/>
      </w:pPr>
      <w:bookmarkStart w:id="155" w:name="_Toc64016205"/>
      <w:bookmarkStart w:id="156" w:name="_Toc106095868"/>
      <w:bookmarkStart w:id="157" w:name="_Toc106096308"/>
      <w:bookmarkStart w:id="158" w:name="_Toc106096412"/>
      <w:bookmarkStart w:id="159" w:name="_Toc135296939"/>
      <w:bookmarkEnd w:id="154"/>
      <w:r>
        <w:t>§ 7</w:t>
      </w:r>
      <w:r w:rsidR="000C23F8" w:rsidRPr="00DF1FE2">
        <w:t>. Wymagania dotyczące zatrudnienia</w:t>
      </w:r>
      <w:bookmarkEnd w:id="155"/>
      <w:bookmarkEnd w:id="156"/>
      <w:bookmarkEnd w:id="157"/>
      <w:bookmarkEnd w:id="158"/>
      <w:bookmarkEnd w:id="159"/>
    </w:p>
    <w:p w14:paraId="79233D45" w14:textId="77777777" w:rsidR="00A800CA" w:rsidRPr="0076759F" w:rsidRDefault="00700994" w:rsidP="008F7284">
      <w:pPr>
        <w:numPr>
          <w:ilvl w:val="0"/>
          <w:numId w:val="85"/>
        </w:numPr>
        <w:jc w:val="both"/>
        <w:rPr>
          <w:sz w:val="22"/>
          <w:szCs w:val="22"/>
        </w:rPr>
      </w:pPr>
      <w:r w:rsidRPr="00700994">
        <w:rPr>
          <w:sz w:val="22"/>
          <w:szCs w:val="22"/>
        </w:rPr>
        <w:t xml:space="preserve">Wykonawca </w:t>
      </w:r>
      <w:r w:rsidR="00A800CA" w:rsidRPr="0076759F">
        <w:rPr>
          <w:sz w:val="22"/>
          <w:szCs w:val="22"/>
        </w:rPr>
        <w:t>jest odpowiedzialny za zatrudnienie do realizacji zamówienia pracowników zgodnie z obowiązującymi przepisami prawa.</w:t>
      </w:r>
    </w:p>
    <w:p w14:paraId="57F2825E" w14:textId="77777777" w:rsidR="00A800CA" w:rsidRPr="0076759F" w:rsidRDefault="00A800CA" w:rsidP="008F7284">
      <w:pPr>
        <w:numPr>
          <w:ilvl w:val="0"/>
          <w:numId w:val="85"/>
        </w:numPr>
        <w:jc w:val="both"/>
        <w:rPr>
          <w:sz w:val="22"/>
          <w:szCs w:val="22"/>
        </w:rPr>
      </w:pPr>
      <w:r w:rsidRPr="0076759F">
        <w:rPr>
          <w:sz w:val="22"/>
          <w:szCs w:val="22"/>
        </w:rPr>
        <w:t xml:space="preserve">Wykonawca zobowiązuje się do zatrudniania osób posługujących się językiem polskim w mowie </w:t>
      </w:r>
      <w:r>
        <w:rPr>
          <w:sz w:val="22"/>
          <w:szCs w:val="22"/>
        </w:rPr>
        <w:t xml:space="preserve">   </w:t>
      </w:r>
      <w:r w:rsidRPr="0076759F">
        <w:rPr>
          <w:sz w:val="22"/>
          <w:szCs w:val="22"/>
        </w:rPr>
        <w:t>i piśmie w stopniu umożliwiającym porozumiewanie się.</w:t>
      </w:r>
    </w:p>
    <w:p w14:paraId="0D802532" w14:textId="77777777" w:rsidR="00A800CA" w:rsidRPr="0076759F" w:rsidRDefault="00A800CA" w:rsidP="008F7284">
      <w:pPr>
        <w:numPr>
          <w:ilvl w:val="0"/>
          <w:numId w:val="85"/>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81FA8DD" w14:textId="24848F92" w:rsidR="00A800CA" w:rsidRPr="0076759F" w:rsidRDefault="00A800CA" w:rsidP="008F7284">
      <w:pPr>
        <w:numPr>
          <w:ilvl w:val="0"/>
          <w:numId w:val="85"/>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t xml:space="preserve">  </w:t>
      </w:r>
      <w:r w:rsidR="0033481E">
        <w:rPr>
          <w:sz w:val="22"/>
          <w:szCs w:val="22"/>
        </w:rPr>
        <w:t xml:space="preserve"> </w:t>
      </w:r>
      <w:r>
        <w:rPr>
          <w:sz w:val="22"/>
          <w:szCs w:val="22"/>
        </w:rPr>
        <w:t xml:space="preserve"> </w:t>
      </w:r>
      <w:r w:rsidRPr="0076759F">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419DD484" w14:textId="77777777" w:rsidR="00A800CA" w:rsidRPr="0076759F" w:rsidRDefault="00A800CA" w:rsidP="008F7284">
      <w:pPr>
        <w:numPr>
          <w:ilvl w:val="0"/>
          <w:numId w:val="85"/>
        </w:numPr>
        <w:jc w:val="both"/>
        <w:rPr>
          <w:sz w:val="22"/>
          <w:szCs w:val="22"/>
        </w:rPr>
      </w:pPr>
      <w:r w:rsidRPr="0076759F">
        <w:rPr>
          <w:sz w:val="22"/>
          <w:szCs w:val="22"/>
        </w:rPr>
        <w:t xml:space="preserve">W przypadku odmowy dopuszczenia do realizacji zamówienia pracowników ze względu na okoliczności określone w ust. 6 Wykonawca jest zobowiązany zabezpieczyć prawidłową </w:t>
      </w:r>
      <w:r>
        <w:rPr>
          <w:sz w:val="22"/>
          <w:szCs w:val="22"/>
        </w:rPr>
        <w:t xml:space="preserve">                            </w:t>
      </w:r>
      <w:r w:rsidRPr="0076759F">
        <w:rPr>
          <w:sz w:val="22"/>
          <w:szCs w:val="22"/>
        </w:rPr>
        <w:t>i terminową realizację zamówienia przy zatrudnieniu innych osób.</w:t>
      </w:r>
    </w:p>
    <w:p w14:paraId="5EEEA890" w14:textId="77777777" w:rsidR="00A800CA" w:rsidRPr="0076759F" w:rsidRDefault="00A800CA" w:rsidP="008F7284">
      <w:pPr>
        <w:numPr>
          <w:ilvl w:val="0"/>
          <w:numId w:val="85"/>
        </w:numPr>
        <w:jc w:val="both"/>
        <w:rPr>
          <w:sz w:val="22"/>
          <w:szCs w:val="22"/>
        </w:rPr>
      </w:pPr>
      <w:r w:rsidRPr="0076759F">
        <w:rPr>
          <w:sz w:val="22"/>
          <w:szCs w:val="22"/>
        </w:rPr>
        <w:t>Postanowienia Umowy, w których mowa jest o pracownikach Wykonawcy odnoszą się również do pracowników Podwykonawcy.</w:t>
      </w:r>
    </w:p>
    <w:p w14:paraId="04C589A3" w14:textId="77777777" w:rsidR="008C4E9A" w:rsidRPr="00806FFA" w:rsidRDefault="008C4E9A" w:rsidP="00A800CA">
      <w:pPr>
        <w:ind w:left="360"/>
        <w:jc w:val="both"/>
        <w:rPr>
          <w:sz w:val="22"/>
          <w:szCs w:val="22"/>
        </w:rPr>
      </w:pPr>
    </w:p>
    <w:p w14:paraId="293DE638" w14:textId="77777777" w:rsidR="000C23F8" w:rsidRPr="00500E2A" w:rsidRDefault="000C23F8" w:rsidP="008C4E9A">
      <w:pPr>
        <w:pStyle w:val="Nagwek2"/>
        <w:spacing w:before="0"/>
      </w:pPr>
      <w:bookmarkStart w:id="160" w:name="_Toc64016206"/>
      <w:bookmarkStart w:id="161" w:name="_Toc106095869"/>
      <w:bookmarkStart w:id="162" w:name="_Toc106096309"/>
      <w:bookmarkStart w:id="163" w:name="_Toc106096413"/>
      <w:bookmarkStart w:id="164" w:name="_Toc135296940"/>
      <w:r w:rsidRPr="00500E2A">
        <w:lastRenderedPageBreak/>
        <w:t xml:space="preserve">§ </w:t>
      </w:r>
      <w:r w:rsidR="00380586">
        <w:t>8</w:t>
      </w:r>
      <w:r w:rsidRPr="00500E2A">
        <w:t>. Podwykonawstwo</w:t>
      </w:r>
      <w:bookmarkEnd w:id="160"/>
      <w:bookmarkEnd w:id="161"/>
      <w:bookmarkEnd w:id="162"/>
      <w:bookmarkEnd w:id="163"/>
      <w:bookmarkEnd w:id="164"/>
    </w:p>
    <w:p w14:paraId="46B5A811" w14:textId="678CE7E2" w:rsidR="000C23F8" w:rsidRDefault="000C23F8" w:rsidP="00547865">
      <w:pPr>
        <w:numPr>
          <w:ilvl w:val="0"/>
          <w:numId w:val="53"/>
        </w:numPr>
        <w:ind w:left="284" w:hanging="284"/>
        <w:jc w:val="both"/>
        <w:rPr>
          <w:sz w:val="22"/>
          <w:szCs w:val="22"/>
        </w:rPr>
      </w:pPr>
      <w:bookmarkStart w:id="165"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w:t>
      </w:r>
      <w:r w:rsidR="00F536E5">
        <w:rPr>
          <w:sz w:val="22"/>
          <w:szCs w:val="22"/>
        </w:rPr>
        <w:t xml:space="preserve"> </w:t>
      </w:r>
      <w:r w:rsidRPr="000A2AB5">
        <w:rPr>
          <w:sz w:val="22"/>
          <w:szCs w:val="22"/>
        </w:rPr>
        <w:t>6.</w:t>
      </w:r>
    </w:p>
    <w:p w14:paraId="1BF4F5E2" w14:textId="5F29DC07" w:rsidR="00F536E5" w:rsidRPr="000A2AB5" w:rsidRDefault="00F536E5" w:rsidP="00547865">
      <w:pPr>
        <w:numPr>
          <w:ilvl w:val="0"/>
          <w:numId w:val="53"/>
        </w:numPr>
        <w:ind w:left="284" w:hanging="284"/>
        <w:jc w:val="both"/>
        <w:rPr>
          <w:sz w:val="22"/>
          <w:szCs w:val="22"/>
        </w:rPr>
      </w:pPr>
      <w:r>
        <w:rPr>
          <w:sz w:val="22"/>
          <w:szCs w:val="22"/>
        </w:rPr>
        <w:t xml:space="preserve">Podwykonawcą, </w:t>
      </w:r>
      <w:r w:rsidRPr="00486075">
        <w:rPr>
          <w:sz w:val="22"/>
          <w:szCs w:val="22"/>
        </w:rPr>
        <w:t>który udostępnił zasoby na zasadach określonych w SWZ w celu wykazania spełniania warunków udziału w postępowaniu jest ………………….</w:t>
      </w:r>
    </w:p>
    <w:p w14:paraId="41FD7715" w14:textId="77777777" w:rsidR="000C23F8" w:rsidRPr="000A2AB5" w:rsidRDefault="000C23F8" w:rsidP="00547865">
      <w:pPr>
        <w:numPr>
          <w:ilvl w:val="0"/>
          <w:numId w:val="53"/>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33CE317A" w14:textId="77777777" w:rsidR="000C23F8" w:rsidRPr="00500E2A" w:rsidRDefault="000C23F8" w:rsidP="00547865">
      <w:pPr>
        <w:numPr>
          <w:ilvl w:val="0"/>
          <w:numId w:val="53"/>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84CEECA" w14:textId="77777777" w:rsidR="000C23F8" w:rsidRPr="00500E2A" w:rsidRDefault="000C23F8" w:rsidP="00547865">
      <w:pPr>
        <w:numPr>
          <w:ilvl w:val="0"/>
          <w:numId w:val="53"/>
        </w:numPr>
        <w:ind w:left="284" w:hanging="284"/>
        <w:jc w:val="both"/>
        <w:rPr>
          <w:sz w:val="22"/>
          <w:szCs w:val="22"/>
        </w:rPr>
      </w:pPr>
      <w:r w:rsidRPr="00500E2A">
        <w:rPr>
          <w:sz w:val="22"/>
          <w:szCs w:val="22"/>
        </w:rPr>
        <w:t>Wniosek powinien szczegółowo określać:</w:t>
      </w:r>
    </w:p>
    <w:p w14:paraId="0A716A37" w14:textId="77777777" w:rsidR="000C23F8" w:rsidRDefault="000C23F8" w:rsidP="00547865">
      <w:pPr>
        <w:pStyle w:val="Akapitzlist"/>
        <w:numPr>
          <w:ilvl w:val="1"/>
          <w:numId w:val="53"/>
        </w:numPr>
        <w:ind w:left="709" w:hanging="425"/>
        <w:jc w:val="both"/>
        <w:rPr>
          <w:sz w:val="22"/>
          <w:szCs w:val="22"/>
        </w:rPr>
      </w:pPr>
      <w:r w:rsidRPr="00500E2A">
        <w:rPr>
          <w:sz w:val="22"/>
          <w:szCs w:val="22"/>
        </w:rPr>
        <w:t>nazwę podwykonawcy,</w:t>
      </w:r>
    </w:p>
    <w:p w14:paraId="3C04879D" w14:textId="77777777" w:rsidR="000C23F8" w:rsidRDefault="000C23F8" w:rsidP="00547865">
      <w:pPr>
        <w:pStyle w:val="Akapitzlist"/>
        <w:numPr>
          <w:ilvl w:val="1"/>
          <w:numId w:val="53"/>
        </w:numPr>
        <w:ind w:left="709" w:hanging="425"/>
        <w:jc w:val="both"/>
        <w:rPr>
          <w:sz w:val="22"/>
          <w:szCs w:val="22"/>
        </w:rPr>
      </w:pPr>
      <w:r w:rsidRPr="00B6350B">
        <w:rPr>
          <w:sz w:val="22"/>
          <w:szCs w:val="22"/>
        </w:rPr>
        <w:t>dane kontaktowe podwykonawcy,</w:t>
      </w:r>
    </w:p>
    <w:p w14:paraId="14D35E64" w14:textId="77777777" w:rsidR="000C23F8" w:rsidRDefault="000C23F8" w:rsidP="00547865">
      <w:pPr>
        <w:pStyle w:val="Akapitzlist"/>
        <w:numPr>
          <w:ilvl w:val="1"/>
          <w:numId w:val="53"/>
        </w:numPr>
        <w:ind w:left="709" w:hanging="425"/>
        <w:jc w:val="both"/>
        <w:rPr>
          <w:sz w:val="22"/>
          <w:szCs w:val="22"/>
        </w:rPr>
      </w:pPr>
      <w:r w:rsidRPr="00B6350B">
        <w:rPr>
          <w:sz w:val="22"/>
          <w:szCs w:val="22"/>
        </w:rPr>
        <w:t>przedstawicieli podwykonawcy,</w:t>
      </w:r>
    </w:p>
    <w:p w14:paraId="0BD8D954" w14:textId="165B48A7" w:rsidR="000C23F8" w:rsidRDefault="000C23F8" w:rsidP="00547865">
      <w:pPr>
        <w:pStyle w:val="Akapitzlist"/>
        <w:numPr>
          <w:ilvl w:val="1"/>
          <w:numId w:val="53"/>
        </w:numPr>
        <w:ind w:left="709" w:hanging="425"/>
        <w:jc w:val="both"/>
        <w:rPr>
          <w:sz w:val="22"/>
          <w:szCs w:val="22"/>
        </w:rPr>
      </w:pPr>
      <w:r w:rsidRPr="00B6350B">
        <w:rPr>
          <w:sz w:val="22"/>
          <w:szCs w:val="22"/>
        </w:rPr>
        <w:t>zakres części Umowy powierzonej do wykonania przez podwykonawcę</w:t>
      </w:r>
      <w:r w:rsidR="00F536E5">
        <w:rPr>
          <w:sz w:val="22"/>
          <w:szCs w:val="22"/>
        </w:rPr>
        <w:t>,</w:t>
      </w:r>
    </w:p>
    <w:p w14:paraId="3BE8AF18" w14:textId="5352ECB7" w:rsidR="00F536E5" w:rsidRPr="00B6350B" w:rsidRDefault="00F536E5" w:rsidP="00547865">
      <w:pPr>
        <w:pStyle w:val="Akapitzlist"/>
        <w:numPr>
          <w:ilvl w:val="1"/>
          <w:numId w:val="53"/>
        </w:numPr>
        <w:ind w:left="709" w:hanging="425"/>
        <w:jc w:val="both"/>
        <w:rPr>
          <w:sz w:val="22"/>
          <w:szCs w:val="22"/>
        </w:rPr>
      </w:pPr>
      <w:r>
        <w:rPr>
          <w:sz w:val="22"/>
          <w:szCs w:val="22"/>
        </w:rPr>
        <w:t xml:space="preserve">w przypadku </w:t>
      </w:r>
      <w:r w:rsidRPr="00486075">
        <w:rPr>
          <w:sz w:val="22"/>
          <w:szCs w:val="22"/>
        </w:rPr>
        <w:t xml:space="preserve">zmiany podmiotu, który udostępnił zasoby na zasadach określonych w SWZ </w:t>
      </w:r>
      <w:r>
        <w:rPr>
          <w:sz w:val="22"/>
          <w:szCs w:val="22"/>
        </w:rPr>
        <w:t xml:space="preserve">                     </w:t>
      </w:r>
      <w:r w:rsidRPr="00486075">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9162B6F" w14:textId="77777777" w:rsidR="000C23F8" w:rsidRPr="00500E2A" w:rsidRDefault="000C23F8" w:rsidP="00547865">
      <w:pPr>
        <w:numPr>
          <w:ilvl w:val="0"/>
          <w:numId w:val="53"/>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028CF27B" w14:textId="77777777" w:rsidR="000C23F8" w:rsidRPr="00500E2A" w:rsidRDefault="000C23F8" w:rsidP="00547865">
      <w:pPr>
        <w:numPr>
          <w:ilvl w:val="0"/>
          <w:numId w:val="53"/>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743F1227" w14:textId="77777777" w:rsidR="000C23F8" w:rsidRPr="00500E2A" w:rsidRDefault="000C23F8" w:rsidP="00547865">
      <w:pPr>
        <w:numPr>
          <w:ilvl w:val="0"/>
          <w:numId w:val="53"/>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2A84839" w14:textId="77777777" w:rsidR="000C23F8" w:rsidRPr="00500E2A" w:rsidRDefault="000C23F8" w:rsidP="00547865">
      <w:pPr>
        <w:numPr>
          <w:ilvl w:val="0"/>
          <w:numId w:val="53"/>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7CE78C65" w14:textId="77777777" w:rsidR="000C23F8" w:rsidRDefault="000C23F8" w:rsidP="00547865">
      <w:pPr>
        <w:numPr>
          <w:ilvl w:val="1"/>
          <w:numId w:val="53"/>
        </w:numPr>
        <w:ind w:left="709" w:hanging="425"/>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A01E8CA" w14:textId="77777777" w:rsidR="000C23F8" w:rsidRDefault="000C23F8" w:rsidP="00547865">
      <w:pPr>
        <w:numPr>
          <w:ilvl w:val="1"/>
          <w:numId w:val="53"/>
        </w:numPr>
        <w:ind w:left="709" w:hanging="425"/>
        <w:jc w:val="both"/>
        <w:rPr>
          <w:sz w:val="22"/>
          <w:szCs w:val="22"/>
        </w:rPr>
      </w:pPr>
      <w:r w:rsidRPr="00B6350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64C6F04" w14:textId="77777777" w:rsidR="000C23F8" w:rsidRDefault="000C23F8" w:rsidP="00547865">
      <w:pPr>
        <w:numPr>
          <w:ilvl w:val="1"/>
          <w:numId w:val="53"/>
        </w:numPr>
        <w:ind w:left="709" w:hanging="425"/>
        <w:jc w:val="both"/>
        <w:rPr>
          <w:sz w:val="22"/>
          <w:szCs w:val="22"/>
        </w:rPr>
      </w:pPr>
      <w:r w:rsidRPr="00B6350B">
        <w:rPr>
          <w:sz w:val="22"/>
          <w:szCs w:val="22"/>
        </w:rPr>
        <w:t>Podwykonawca jest winny spowodowania wypadku na terenie zakładu górniczego lub spowodowania zagrożenia dla ruchu zakładu górniczego.</w:t>
      </w:r>
    </w:p>
    <w:p w14:paraId="2A4AE2EA" w14:textId="110EB4D6" w:rsidR="00F536E5" w:rsidRPr="00B6350B" w:rsidRDefault="00F536E5" w:rsidP="00547865">
      <w:pPr>
        <w:numPr>
          <w:ilvl w:val="1"/>
          <w:numId w:val="53"/>
        </w:numPr>
        <w:ind w:left="709" w:hanging="425"/>
        <w:jc w:val="both"/>
        <w:rPr>
          <w:sz w:val="22"/>
          <w:szCs w:val="22"/>
        </w:rPr>
      </w:pPr>
      <w:r>
        <w:rPr>
          <w:sz w:val="22"/>
          <w:szCs w:val="22"/>
        </w:rPr>
        <w:t xml:space="preserve">Podwykonawca </w:t>
      </w:r>
      <w:r w:rsidRPr="00486075">
        <w:rPr>
          <w:sz w:val="22"/>
          <w:szCs w:val="22"/>
        </w:rPr>
        <w:t>nie spełnia warunków udziału w postępowaniu określonych w SWZ.</w:t>
      </w:r>
    </w:p>
    <w:p w14:paraId="0D4BB9EF" w14:textId="77777777" w:rsidR="000C23F8" w:rsidRPr="00500E2A" w:rsidRDefault="000C23F8" w:rsidP="00547865">
      <w:pPr>
        <w:numPr>
          <w:ilvl w:val="0"/>
          <w:numId w:val="53"/>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D28B242" w14:textId="77777777" w:rsidR="000C23F8" w:rsidRPr="00500E2A" w:rsidRDefault="000C23F8" w:rsidP="00547865">
      <w:pPr>
        <w:numPr>
          <w:ilvl w:val="0"/>
          <w:numId w:val="53"/>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0D4B5CCE" w14:textId="77777777" w:rsidR="000C23F8" w:rsidRPr="00500E2A" w:rsidRDefault="000C23F8" w:rsidP="00547865">
      <w:pPr>
        <w:numPr>
          <w:ilvl w:val="0"/>
          <w:numId w:val="53"/>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F34019C" w14:textId="77777777" w:rsidR="000C23F8" w:rsidRDefault="000C23F8" w:rsidP="00547865">
      <w:pPr>
        <w:numPr>
          <w:ilvl w:val="0"/>
          <w:numId w:val="53"/>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65"/>
    </w:p>
    <w:p w14:paraId="76785B01" w14:textId="77777777" w:rsidR="00F536E5" w:rsidRPr="00486075" w:rsidRDefault="00F536E5" w:rsidP="00F536E5">
      <w:pPr>
        <w:numPr>
          <w:ilvl w:val="0"/>
          <w:numId w:val="53"/>
        </w:numPr>
        <w:jc w:val="both"/>
        <w:rPr>
          <w:sz w:val="22"/>
          <w:szCs w:val="22"/>
        </w:rPr>
      </w:pPr>
      <w:r>
        <w:rPr>
          <w:sz w:val="22"/>
          <w:szCs w:val="22"/>
        </w:rPr>
        <w:t xml:space="preserve">W </w:t>
      </w:r>
      <w:r w:rsidRPr="00486075">
        <w:rPr>
          <w:sz w:val="22"/>
          <w:szCs w:val="22"/>
        </w:rPr>
        <w:t xml:space="preserve">przypadku gdy Umowa lub SWZ nakłada obowiązki na Wykonawcę, to obowiązki te mają odpowiednie zastosowanie względem Podwykonawcy lub dalszego podwykonawcy, a Wykonawca </w:t>
      </w:r>
      <w:r w:rsidRPr="00486075">
        <w:rPr>
          <w:sz w:val="22"/>
          <w:szCs w:val="22"/>
        </w:rPr>
        <w:lastRenderedPageBreak/>
        <w:t>zobowiązuje się zapewnić wykonanie tych obowiązków przez Podwykonawcę lub dalszego podwykonawcę.</w:t>
      </w:r>
    </w:p>
    <w:p w14:paraId="2C2D7C92" w14:textId="06C8A299" w:rsidR="00F536E5" w:rsidRPr="00F536E5" w:rsidRDefault="00F536E5" w:rsidP="00F536E5">
      <w:pPr>
        <w:numPr>
          <w:ilvl w:val="0"/>
          <w:numId w:val="53"/>
        </w:numPr>
        <w:jc w:val="both"/>
        <w:rPr>
          <w:sz w:val="22"/>
          <w:szCs w:val="22"/>
        </w:rPr>
      </w:pPr>
      <w:r w:rsidRPr="00486075">
        <w:rPr>
          <w:sz w:val="22"/>
          <w:szCs w:val="22"/>
        </w:rPr>
        <w:t>Zapisy niniejszego paragrafu dotyczące Podwykonawców dotyczą także dalszych podwykonawców.</w:t>
      </w:r>
    </w:p>
    <w:p w14:paraId="292E8F0C" w14:textId="77777777" w:rsidR="008C4E9A" w:rsidRPr="008C4E9A" w:rsidRDefault="008C4E9A" w:rsidP="008C4E9A">
      <w:pPr>
        <w:spacing w:line="259" w:lineRule="auto"/>
        <w:ind w:left="360"/>
        <w:jc w:val="both"/>
        <w:rPr>
          <w:sz w:val="22"/>
          <w:szCs w:val="22"/>
        </w:rPr>
      </w:pPr>
    </w:p>
    <w:p w14:paraId="7A327CDF" w14:textId="77777777" w:rsidR="000C23F8" w:rsidRPr="00500E2A" w:rsidRDefault="000C23F8" w:rsidP="008C4E9A">
      <w:pPr>
        <w:pStyle w:val="Nagwek2"/>
        <w:spacing w:before="0"/>
      </w:pPr>
      <w:bookmarkStart w:id="166" w:name="_Toc64016207"/>
      <w:bookmarkStart w:id="167" w:name="_Toc106095870"/>
      <w:bookmarkStart w:id="168" w:name="_Toc106096310"/>
      <w:bookmarkStart w:id="169" w:name="_Toc106096414"/>
      <w:bookmarkStart w:id="170" w:name="_Toc135296941"/>
      <w:bookmarkStart w:id="171" w:name="_Hlk67826260"/>
      <w:r w:rsidRPr="00500E2A">
        <w:t xml:space="preserve">§ </w:t>
      </w:r>
      <w:r w:rsidR="00380586">
        <w:t>9</w:t>
      </w:r>
      <w:r w:rsidRPr="00500E2A">
        <w:t>. Nadzór i koordynacja</w:t>
      </w:r>
      <w:bookmarkEnd w:id="166"/>
      <w:bookmarkEnd w:id="167"/>
      <w:bookmarkEnd w:id="168"/>
      <w:bookmarkEnd w:id="169"/>
      <w:bookmarkEnd w:id="170"/>
    </w:p>
    <w:p w14:paraId="7DED7C15" w14:textId="77777777" w:rsidR="000C23F8" w:rsidRPr="00692C0E" w:rsidRDefault="000C23F8" w:rsidP="001D7796">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77777777" w:rsidR="000C23F8" w:rsidRPr="00692C0E" w:rsidRDefault="000C23F8" w:rsidP="001D7796">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1D7796">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1D7796">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72" w:name="_Toc64016208"/>
      <w:bookmarkStart w:id="173" w:name="_Toc106095871"/>
      <w:bookmarkStart w:id="174" w:name="_Toc106096311"/>
      <w:bookmarkStart w:id="175" w:name="_Toc106096415"/>
      <w:bookmarkStart w:id="176" w:name="_Toc135296942"/>
      <w:bookmarkStart w:id="177" w:name="_Hlk105672888"/>
      <w:r w:rsidRPr="00E66F78">
        <w:t>§ 1</w:t>
      </w:r>
      <w:r w:rsidR="00380586">
        <w:t>0</w:t>
      </w:r>
      <w:r w:rsidRPr="00E66F78">
        <w:t>. Badania kontrolne (Audyt)</w:t>
      </w:r>
      <w:bookmarkEnd w:id="172"/>
      <w:bookmarkEnd w:id="173"/>
      <w:bookmarkEnd w:id="174"/>
      <w:bookmarkEnd w:id="175"/>
      <w:bookmarkEnd w:id="176"/>
    </w:p>
    <w:p w14:paraId="5DF98198" w14:textId="77777777" w:rsidR="000C23F8" w:rsidRPr="00E66F78" w:rsidRDefault="000C23F8" w:rsidP="001D7796">
      <w:pPr>
        <w:numPr>
          <w:ilvl w:val="0"/>
          <w:numId w:val="44"/>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1D7796">
      <w:pPr>
        <w:numPr>
          <w:ilvl w:val="1"/>
          <w:numId w:val="44"/>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1D7796">
      <w:pPr>
        <w:numPr>
          <w:ilvl w:val="1"/>
          <w:numId w:val="44"/>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1D7796">
      <w:pPr>
        <w:numPr>
          <w:ilvl w:val="1"/>
          <w:numId w:val="44"/>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1D7796">
      <w:pPr>
        <w:numPr>
          <w:ilvl w:val="1"/>
          <w:numId w:val="44"/>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1D7796">
      <w:pPr>
        <w:numPr>
          <w:ilvl w:val="1"/>
          <w:numId w:val="44"/>
        </w:numPr>
        <w:jc w:val="both"/>
        <w:rPr>
          <w:sz w:val="22"/>
          <w:szCs w:val="22"/>
        </w:rPr>
      </w:pPr>
      <w:r w:rsidRPr="00E66F78">
        <w:rPr>
          <w:sz w:val="22"/>
          <w:szCs w:val="22"/>
        </w:rPr>
        <w:t>prawidłowości wykonywania Przedmiotu Umowy,</w:t>
      </w:r>
    </w:p>
    <w:p w14:paraId="3F5484A5" w14:textId="77777777" w:rsidR="000C23F8" w:rsidRPr="00E66F78" w:rsidRDefault="000C23F8" w:rsidP="001D7796">
      <w:pPr>
        <w:numPr>
          <w:ilvl w:val="1"/>
          <w:numId w:val="44"/>
        </w:numPr>
        <w:jc w:val="both"/>
        <w:rPr>
          <w:sz w:val="22"/>
          <w:szCs w:val="22"/>
        </w:rPr>
      </w:pPr>
      <w:r w:rsidRPr="00E66F78">
        <w:rPr>
          <w:sz w:val="22"/>
          <w:szCs w:val="22"/>
        </w:rPr>
        <w:t>posiadania przez Wykonawcę wymaganych dopuszczeń i certyfikatów.</w:t>
      </w:r>
    </w:p>
    <w:p w14:paraId="28717FC4" w14:textId="77777777" w:rsidR="000C23F8" w:rsidRPr="00E66F78" w:rsidRDefault="000C23F8" w:rsidP="001D7796">
      <w:pPr>
        <w:numPr>
          <w:ilvl w:val="0"/>
          <w:numId w:val="44"/>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1D7796">
      <w:pPr>
        <w:numPr>
          <w:ilvl w:val="0"/>
          <w:numId w:val="44"/>
        </w:numPr>
        <w:ind w:left="357" w:hanging="357"/>
        <w:jc w:val="both"/>
        <w:rPr>
          <w:sz w:val="22"/>
          <w:szCs w:val="22"/>
        </w:rPr>
      </w:pPr>
      <w:r w:rsidRPr="00E66F78">
        <w:rPr>
          <w:sz w:val="22"/>
          <w:szCs w:val="22"/>
        </w:rPr>
        <w:t>Liczba Audytów w trakcie trwania Umowy nie może przekroczyć 2 na rok kalendarzowy obowiązywania Umowy.</w:t>
      </w:r>
    </w:p>
    <w:p w14:paraId="5A591CFE" w14:textId="23DAAB46" w:rsidR="0057539C" w:rsidRPr="00E66F78" w:rsidRDefault="0057539C" w:rsidP="001D7796">
      <w:pPr>
        <w:numPr>
          <w:ilvl w:val="0"/>
          <w:numId w:val="44"/>
        </w:numPr>
        <w:ind w:left="357" w:hanging="357"/>
        <w:jc w:val="both"/>
        <w:rPr>
          <w:sz w:val="22"/>
          <w:szCs w:val="22"/>
        </w:rPr>
      </w:pPr>
      <w:r>
        <w:rPr>
          <w:sz w:val="22"/>
          <w:szCs w:val="22"/>
        </w:rPr>
        <w:t xml:space="preserve">W </w:t>
      </w:r>
      <w:r w:rsidRPr="00486075">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1D7796">
      <w:pPr>
        <w:numPr>
          <w:ilvl w:val="0"/>
          <w:numId w:val="44"/>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1D7796">
      <w:pPr>
        <w:numPr>
          <w:ilvl w:val="1"/>
          <w:numId w:val="44"/>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1D7796">
      <w:pPr>
        <w:numPr>
          <w:ilvl w:val="1"/>
          <w:numId w:val="44"/>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1D7796">
      <w:pPr>
        <w:numPr>
          <w:ilvl w:val="2"/>
          <w:numId w:val="44"/>
        </w:numPr>
        <w:ind w:hanging="357"/>
        <w:jc w:val="both"/>
        <w:rPr>
          <w:sz w:val="22"/>
          <w:szCs w:val="22"/>
        </w:rPr>
      </w:pPr>
      <w:r w:rsidRPr="00E66F78">
        <w:rPr>
          <w:sz w:val="22"/>
          <w:szCs w:val="22"/>
        </w:rPr>
        <w:t>wskazanie zakres Audytu,</w:t>
      </w:r>
    </w:p>
    <w:p w14:paraId="56777A40" w14:textId="77777777" w:rsidR="000C23F8" w:rsidRPr="00E66F78" w:rsidRDefault="000C23F8" w:rsidP="001D7796">
      <w:pPr>
        <w:numPr>
          <w:ilvl w:val="2"/>
          <w:numId w:val="44"/>
        </w:numPr>
        <w:jc w:val="both"/>
        <w:rPr>
          <w:sz w:val="22"/>
          <w:szCs w:val="22"/>
        </w:rPr>
      </w:pPr>
      <w:r w:rsidRPr="00E66F78">
        <w:rPr>
          <w:sz w:val="22"/>
          <w:szCs w:val="22"/>
        </w:rPr>
        <w:t>proponowany termin rozpoczęcia i zakończenia Audytu,</w:t>
      </w:r>
    </w:p>
    <w:p w14:paraId="4099C231" w14:textId="77777777" w:rsidR="000C23F8" w:rsidRPr="00E66F78" w:rsidRDefault="000C23F8" w:rsidP="001D7796">
      <w:pPr>
        <w:numPr>
          <w:ilvl w:val="2"/>
          <w:numId w:val="44"/>
        </w:numPr>
        <w:jc w:val="both"/>
        <w:rPr>
          <w:sz w:val="22"/>
          <w:szCs w:val="22"/>
        </w:rPr>
      </w:pPr>
      <w:r w:rsidRPr="00E66F78">
        <w:rPr>
          <w:sz w:val="22"/>
          <w:szCs w:val="22"/>
        </w:rPr>
        <w:t>inne informacje (np. miejsce Audytu);</w:t>
      </w:r>
    </w:p>
    <w:p w14:paraId="65BB9C94" w14:textId="77777777" w:rsidR="000C23F8" w:rsidRPr="00E66F78" w:rsidRDefault="000C23F8" w:rsidP="001D7796">
      <w:pPr>
        <w:numPr>
          <w:ilvl w:val="1"/>
          <w:numId w:val="44"/>
        </w:numPr>
        <w:jc w:val="both"/>
        <w:rPr>
          <w:sz w:val="22"/>
          <w:szCs w:val="22"/>
        </w:rPr>
      </w:pPr>
      <w:r w:rsidRPr="00E66F78">
        <w:rPr>
          <w:sz w:val="22"/>
          <w:szCs w:val="22"/>
        </w:rPr>
        <w:lastRenderedPageBreak/>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1D7796">
      <w:pPr>
        <w:numPr>
          <w:ilvl w:val="1"/>
          <w:numId w:val="44"/>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1D7796">
      <w:pPr>
        <w:numPr>
          <w:ilvl w:val="2"/>
          <w:numId w:val="44"/>
        </w:numPr>
        <w:jc w:val="both"/>
        <w:rPr>
          <w:sz w:val="22"/>
          <w:szCs w:val="22"/>
        </w:rPr>
      </w:pPr>
      <w:r w:rsidRPr="00E66F78">
        <w:rPr>
          <w:sz w:val="22"/>
          <w:szCs w:val="22"/>
        </w:rPr>
        <w:t>uwzględnienie ich albo</w:t>
      </w:r>
    </w:p>
    <w:p w14:paraId="0230BD0D" w14:textId="77777777" w:rsidR="000C23F8" w:rsidRPr="00E66F78" w:rsidRDefault="000C23F8" w:rsidP="001D7796">
      <w:pPr>
        <w:numPr>
          <w:ilvl w:val="2"/>
          <w:numId w:val="44"/>
        </w:numPr>
        <w:jc w:val="both"/>
        <w:rPr>
          <w:sz w:val="22"/>
          <w:szCs w:val="22"/>
        </w:rPr>
      </w:pPr>
      <w:r w:rsidRPr="00E66F78">
        <w:rPr>
          <w:sz w:val="22"/>
          <w:szCs w:val="22"/>
        </w:rPr>
        <w:t>uzasadnienie odmowy ich uwzględnienia;</w:t>
      </w:r>
    </w:p>
    <w:p w14:paraId="22D1527F" w14:textId="77777777" w:rsidR="000C23F8" w:rsidRPr="00E66F78" w:rsidRDefault="000C23F8" w:rsidP="001D7796">
      <w:pPr>
        <w:numPr>
          <w:ilvl w:val="1"/>
          <w:numId w:val="44"/>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1D7796">
      <w:pPr>
        <w:numPr>
          <w:ilvl w:val="2"/>
          <w:numId w:val="44"/>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1D7796">
      <w:pPr>
        <w:numPr>
          <w:ilvl w:val="2"/>
          <w:numId w:val="44"/>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1D7796">
      <w:pPr>
        <w:numPr>
          <w:ilvl w:val="2"/>
          <w:numId w:val="44"/>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1D7796">
      <w:pPr>
        <w:numPr>
          <w:ilvl w:val="0"/>
          <w:numId w:val="44"/>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1D7796">
      <w:pPr>
        <w:numPr>
          <w:ilvl w:val="0"/>
          <w:numId w:val="44"/>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1D7796">
      <w:pPr>
        <w:numPr>
          <w:ilvl w:val="0"/>
          <w:numId w:val="44"/>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1D7796">
      <w:pPr>
        <w:numPr>
          <w:ilvl w:val="0"/>
          <w:numId w:val="44"/>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1D7796">
      <w:pPr>
        <w:numPr>
          <w:ilvl w:val="0"/>
          <w:numId w:val="44"/>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71"/>
      <w:bookmarkEnd w:id="177"/>
    </w:p>
    <w:p w14:paraId="59F87A72" w14:textId="5F61243B" w:rsidR="008707F7" w:rsidRDefault="008707F7" w:rsidP="001D7796">
      <w:pPr>
        <w:numPr>
          <w:ilvl w:val="0"/>
          <w:numId w:val="44"/>
        </w:numPr>
        <w:ind w:left="357" w:hanging="357"/>
        <w:jc w:val="both"/>
        <w:rPr>
          <w:sz w:val="22"/>
          <w:szCs w:val="22"/>
        </w:rPr>
      </w:pPr>
      <w:r>
        <w:rPr>
          <w:sz w:val="22"/>
          <w:szCs w:val="22"/>
        </w:rPr>
        <w:t xml:space="preserve">Niezależnie od postanowień ust. </w:t>
      </w:r>
      <w:r w:rsidRPr="00712F16">
        <w:rPr>
          <w:sz w:val="22"/>
          <w:szCs w:val="22"/>
        </w:rPr>
        <w:t>1 ÷ 9 Zamawiający uprawniony jest do przeprowadzenia kontroli wykonywanych usług na zasadach określonych w SOPZ.</w:t>
      </w:r>
    </w:p>
    <w:p w14:paraId="698E5117" w14:textId="77777777" w:rsidR="003352A2" w:rsidRDefault="003352A2" w:rsidP="003352A2">
      <w:pPr>
        <w:ind w:left="357"/>
        <w:jc w:val="both"/>
        <w:rPr>
          <w:sz w:val="22"/>
          <w:szCs w:val="22"/>
        </w:rPr>
      </w:pPr>
    </w:p>
    <w:p w14:paraId="4C1A3788" w14:textId="77777777" w:rsidR="000C23F8" w:rsidRPr="000E4913" w:rsidRDefault="000C23F8" w:rsidP="008C4E9A">
      <w:pPr>
        <w:pStyle w:val="Nagwek2"/>
        <w:spacing w:before="0"/>
      </w:pPr>
      <w:bookmarkStart w:id="178" w:name="_Toc64016209"/>
      <w:bookmarkStart w:id="179" w:name="_Toc106095872"/>
      <w:bookmarkStart w:id="180" w:name="_Toc106096312"/>
      <w:bookmarkStart w:id="181" w:name="_Toc106096416"/>
      <w:bookmarkStart w:id="182" w:name="_Toc135296943"/>
      <w:r w:rsidRPr="000E4913">
        <w:t>§ 1</w:t>
      </w:r>
      <w:r w:rsidR="00380586">
        <w:t>1</w:t>
      </w:r>
      <w:r w:rsidRPr="000E4913">
        <w:t>. Kary umowne i odpowiedzialność</w:t>
      </w:r>
      <w:bookmarkEnd w:id="178"/>
      <w:bookmarkEnd w:id="179"/>
      <w:bookmarkEnd w:id="180"/>
      <w:bookmarkEnd w:id="181"/>
      <w:bookmarkEnd w:id="182"/>
      <w:r w:rsidRPr="000E4913">
        <w:t xml:space="preserve"> </w:t>
      </w:r>
    </w:p>
    <w:p w14:paraId="4879AA65" w14:textId="77777777" w:rsidR="003352A2" w:rsidRPr="00486075" w:rsidRDefault="000C23F8" w:rsidP="003352A2">
      <w:pPr>
        <w:numPr>
          <w:ilvl w:val="0"/>
          <w:numId w:val="45"/>
        </w:numPr>
        <w:ind w:hanging="357"/>
        <w:jc w:val="both"/>
        <w:rPr>
          <w:sz w:val="22"/>
          <w:szCs w:val="22"/>
        </w:rPr>
      </w:pPr>
      <w:r>
        <w:rPr>
          <w:sz w:val="22"/>
          <w:szCs w:val="22"/>
        </w:rPr>
        <w:t>Zamawiający</w:t>
      </w:r>
      <w:r w:rsidRPr="000E4913">
        <w:rPr>
          <w:sz w:val="22"/>
          <w:szCs w:val="22"/>
        </w:rPr>
        <w:t xml:space="preserve"> </w:t>
      </w:r>
      <w:r w:rsidR="003352A2" w:rsidRPr="00486075">
        <w:rPr>
          <w:sz w:val="22"/>
          <w:szCs w:val="22"/>
        </w:rPr>
        <w:t>może naliczyć Wykonawcy kary umowne:</w:t>
      </w:r>
    </w:p>
    <w:p w14:paraId="7E8AB1CA" w14:textId="77777777" w:rsidR="003352A2" w:rsidRPr="00486075" w:rsidRDefault="003352A2" w:rsidP="008F7284">
      <w:pPr>
        <w:pStyle w:val="Akapitzlist"/>
        <w:numPr>
          <w:ilvl w:val="1"/>
          <w:numId w:val="98"/>
        </w:numPr>
        <w:ind w:left="709" w:hanging="425"/>
        <w:contextualSpacing w:val="0"/>
        <w:jc w:val="both"/>
        <w:rPr>
          <w:sz w:val="22"/>
          <w:szCs w:val="22"/>
        </w:rPr>
      </w:pPr>
      <w:bookmarkStart w:id="183" w:name="_Hlk67826332"/>
      <w:r w:rsidRPr="00486075">
        <w:rPr>
          <w:sz w:val="22"/>
          <w:szCs w:val="22"/>
        </w:rPr>
        <w:t>w przypadku, gdy Wykonawca nie realizuje obowiązku podstawienia zamówionej jednostki sprzętowej lub podstawienia sprzętu zastępczego - w wysokości 800 zł za każdy przypadek,</w:t>
      </w:r>
    </w:p>
    <w:p w14:paraId="29D38F11" w14:textId="77777777"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34243C3E" w14:textId="77777777"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D27F1C9" w14:textId="0D37DA5C"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486075">
        <w:rPr>
          <w:sz w:val="22"/>
          <w:szCs w:val="22"/>
        </w:rPr>
        <w:t>w wysokości 5 000 zł za każdy stwierdzony przypadek,</w:t>
      </w:r>
    </w:p>
    <w:p w14:paraId="30738F00" w14:textId="77777777" w:rsidR="003352A2" w:rsidRPr="00486075" w:rsidRDefault="003352A2" w:rsidP="008F7284">
      <w:pPr>
        <w:pStyle w:val="Akapitzlist"/>
        <w:numPr>
          <w:ilvl w:val="1"/>
          <w:numId w:val="98"/>
        </w:numPr>
        <w:ind w:left="720"/>
        <w:contextualSpacing w:val="0"/>
        <w:jc w:val="both"/>
        <w:rPr>
          <w:i/>
          <w:iCs/>
          <w:sz w:val="22"/>
          <w:szCs w:val="22"/>
        </w:rPr>
      </w:pPr>
      <w:r w:rsidRPr="00486075">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5C41CAE4" w14:textId="77777777" w:rsidR="003352A2" w:rsidRPr="00486075" w:rsidRDefault="003352A2" w:rsidP="008F7284">
      <w:pPr>
        <w:pStyle w:val="Akapitzlist"/>
        <w:numPr>
          <w:ilvl w:val="1"/>
          <w:numId w:val="98"/>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63116923" w14:textId="77777777" w:rsidR="003352A2" w:rsidRPr="00486075" w:rsidRDefault="003352A2" w:rsidP="008F7284">
      <w:pPr>
        <w:numPr>
          <w:ilvl w:val="1"/>
          <w:numId w:val="98"/>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DFB5B87" w14:textId="77777777" w:rsidR="003352A2" w:rsidRPr="00486075" w:rsidRDefault="003352A2" w:rsidP="008F7284">
      <w:pPr>
        <w:numPr>
          <w:ilvl w:val="1"/>
          <w:numId w:val="98"/>
        </w:numPr>
        <w:ind w:left="720"/>
        <w:jc w:val="both"/>
        <w:rPr>
          <w:sz w:val="22"/>
          <w:szCs w:val="22"/>
        </w:rPr>
      </w:pPr>
      <w:r w:rsidRPr="00486075">
        <w:rPr>
          <w:sz w:val="22"/>
          <w:szCs w:val="22"/>
        </w:rPr>
        <w:lastRenderedPageBreak/>
        <w:t xml:space="preserve">za naruszenie przez Wykonawcę obowiązku zachowania poufności w wysokości 5% netto Wartości Umowy, o której mowa w § 3 ust. 1,  </w:t>
      </w:r>
    </w:p>
    <w:p w14:paraId="1EF30E88" w14:textId="77777777" w:rsidR="003352A2" w:rsidRPr="00486075" w:rsidRDefault="003352A2" w:rsidP="008F7284">
      <w:pPr>
        <w:numPr>
          <w:ilvl w:val="1"/>
          <w:numId w:val="98"/>
        </w:numPr>
        <w:ind w:left="720"/>
        <w:jc w:val="both"/>
        <w:rPr>
          <w:sz w:val="22"/>
          <w:szCs w:val="22"/>
        </w:rPr>
      </w:pPr>
      <w:r w:rsidRPr="00486075">
        <w:rPr>
          <w:sz w:val="22"/>
          <w:szCs w:val="22"/>
        </w:rPr>
        <w:t>w przypadku stawienia się do pracy lub wykonywana pracy przez pracowników Wykonawcy:</w:t>
      </w:r>
    </w:p>
    <w:p w14:paraId="6D812BA1" w14:textId="77777777" w:rsidR="003352A2" w:rsidRPr="00486075" w:rsidRDefault="003352A2" w:rsidP="008F7284">
      <w:pPr>
        <w:numPr>
          <w:ilvl w:val="2"/>
          <w:numId w:val="98"/>
        </w:numPr>
        <w:jc w:val="both"/>
        <w:rPr>
          <w:sz w:val="22"/>
          <w:szCs w:val="22"/>
        </w:rPr>
      </w:pPr>
      <w:r w:rsidRPr="0048607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F73B07C" w14:textId="33F58D08" w:rsidR="003352A2" w:rsidRPr="00486075" w:rsidRDefault="003352A2" w:rsidP="008F7284">
      <w:pPr>
        <w:numPr>
          <w:ilvl w:val="2"/>
          <w:numId w:val="98"/>
        </w:numPr>
        <w:jc w:val="both"/>
        <w:rPr>
          <w:sz w:val="22"/>
          <w:szCs w:val="22"/>
        </w:rPr>
      </w:pPr>
      <w:r w:rsidRPr="00486075">
        <w:rPr>
          <w:sz w:val="22"/>
          <w:szCs w:val="22"/>
        </w:rPr>
        <w:t xml:space="preserve">w stanie nietrzeźwości, (stan nietrzeźwości zachodzi, gdy zawartość alkoholu w organizmie wynosi lub prowadzi do stężenia we krwi powyżej 0,5‰ alkoholu albo obecności </w:t>
      </w:r>
      <w:r>
        <w:rPr>
          <w:sz w:val="22"/>
          <w:szCs w:val="22"/>
        </w:rPr>
        <w:t xml:space="preserve">                             </w:t>
      </w:r>
      <w:r w:rsidRPr="00486075">
        <w:rPr>
          <w:sz w:val="22"/>
          <w:szCs w:val="22"/>
        </w:rPr>
        <w:t>w wydychanym powietrzu powyżej 0,25 mg alkoholu w 1 dm3),</w:t>
      </w:r>
    </w:p>
    <w:p w14:paraId="64463539" w14:textId="77777777" w:rsidR="003352A2" w:rsidRPr="00486075" w:rsidRDefault="003352A2" w:rsidP="008F7284">
      <w:pPr>
        <w:numPr>
          <w:ilvl w:val="2"/>
          <w:numId w:val="98"/>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7474C40A" w14:textId="77777777" w:rsidR="003352A2" w:rsidRPr="00486075" w:rsidRDefault="003352A2" w:rsidP="008F7284">
      <w:pPr>
        <w:numPr>
          <w:ilvl w:val="2"/>
          <w:numId w:val="98"/>
        </w:numPr>
        <w:jc w:val="both"/>
        <w:rPr>
          <w:sz w:val="22"/>
          <w:szCs w:val="22"/>
        </w:rPr>
      </w:pPr>
      <w:r w:rsidRPr="00486075">
        <w:rPr>
          <w:sz w:val="22"/>
          <w:szCs w:val="22"/>
        </w:rPr>
        <w:t>którzy używają lub spożywają alkohol, narkotyki lub inne substancji w czasie pracy lub na terenie zakładu pracy,</w:t>
      </w:r>
    </w:p>
    <w:p w14:paraId="3E91A8E5" w14:textId="77777777" w:rsidR="003352A2" w:rsidRPr="00486075" w:rsidRDefault="003352A2" w:rsidP="008F7284">
      <w:pPr>
        <w:numPr>
          <w:ilvl w:val="2"/>
          <w:numId w:val="98"/>
        </w:numPr>
        <w:ind w:left="1134" w:hanging="425"/>
        <w:jc w:val="both"/>
        <w:rPr>
          <w:sz w:val="22"/>
          <w:szCs w:val="22"/>
        </w:rPr>
      </w:pPr>
      <w:r w:rsidRPr="00486075">
        <w:rPr>
          <w:sz w:val="22"/>
          <w:szCs w:val="22"/>
        </w:rPr>
        <w:t xml:space="preserve">którzy wnoszą alkohol, narkotyki lub inne substancje na teren zakładu pracy </w:t>
      </w:r>
    </w:p>
    <w:p w14:paraId="75093D5E" w14:textId="77777777" w:rsidR="003352A2" w:rsidRPr="00486075" w:rsidRDefault="003352A2" w:rsidP="003352A2">
      <w:pPr>
        <w:ind w:left="709"/>
        <w:jc w:val="both"/>
        <w:rPr>
          <w:sz w:val="22"/>
          <w:szCs w:val="22"/>
        </w:rPr>
      </w:pPr>
      <w:r w:rsidRPr="00486075">
        <w:rPr>
          <w:sz w:val="22"/>
          <w:szCs w:val="22"/>
        </w:rPr>
        <w:t>w wysokości 1 000,00 zł za każdy stwierdzony przypadek;</w:t>
      </w:r>
    </w:p>
    <w:p w14:paraId="7E8439BA" w14:textId="77777777" w:rsidR="003352A2" w:rsidRPr="00486075" w:rsidRDefault="003352A2" w:rsidP="008F7284">
      <w:pPr>
        <w:numPr>
          <w:ilvl w:val="1"/>
          <w:numId w:val="98"/>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31A79B11" w14:textId="67E06905" w:rsidR="003352A2" w:rsidRPr="00486075" w:rsidRDefault="003352A2" w:rsidP="008F7284">
      <w:pPr>
        <w:numPr>
          <w:ilvl w:val="1"/>
          <w:numId w:val="98"/>
        </w:numPr>
        <w:ind w:left="714" w:hanging="357"/>
        <w:jc w:val="both"/>
        <w:rPr>
          <w:sz w:val="22"/>
          <w:szCs w:val="22"/>
        </w:rPr>
      </w:pPr>
      <w:r w:rsidRPr="00486075">
        <w:rPr>
          <w:sz w:val="22"/>
          <w:szCs w:val="22"/>
        </w:rPr>
        <w:t xml:space="preserve">w przypadku zaniechania złożenia zapotrzebowania na świadczenia Zamawiającego </w:t>
      </w:r>
      <w:r>
        <w:rPr>
          <w:sz w:val="22"/>
          <w:szCs w:val="22"/>
        </w:rPr>
        <w:t xml:space="preserve">                                 </w:t>
      </w:r>
      <w:r w:rsidRPr="00486075">
        <w:rPr>
          <w:sz w:val="22"/>
          <w:szCs w:val="22"/>
        </w:rPr>
        <w:t xml:space="preserve">i skorzystania przez Wykonawcę lub jego pracowników ze świadczeń Zamawiającego – </w:t>
      </w:r>
      <w:r>
        <w:rPr>
          <w:sz w:val="22"/>
          <w:szCs w:val="22"/>
        </w:rPr>
        <w:t xml:space="preserve">                         </w:t>
      </w:r>
      <w:r w:rsidRPr="00486075">
        <w:rPr>
          <w:sz w:val="22"/>
          <w:szCs w:val="22"/>
        </w:rPr>
        <w:t>w wysokości wartości zrealizowanych świadczeń.</w:t>
      </w:r>
    </w:p>
    <w:p w14:paraId="05F4B6D1" w14:textId="77777777" w:rsidR="003352A2" w:rsidRPr="00486075" w:rsidRDefault="003352A2" w:rsidP="008F7284">
      <w:pPr>
        <w:numPr>
          <w:ilvl w:val="0"/>
          <w:numId w:val="98"/>
        </w:numPr>
        <w:jc w:val="both"/>
        <w:rPr>
          <w:sz w:val="22"/>
          <w:szCs w:val="22"/>
        </w:rPr>
      </w:pPr>
      <w:bookmarkStart w:id="184" w:name="_Hlk144479888"/>
      <w:bookmarkStart w:id="185" w:name="_Hlk146784619"/>
      <w:r w:rsidRPr="006F6583">
        <w:rPr>
          <w:sz w:val="22"/>
          <w:szCs w:val="22"/>
        </w:rPr>
        <w:t xml:space="preserve">W </w:t>
      </w:r>
      <w:bookmarkStart w:id="186" w:name="_Hlk170209905"/>
      <w:r w:rsidRPr="006F6583">
        <w:rPr>
          <w:sz w:val="22"/>
          <w:szCs w:val="22"/>
        </w:rPr>
        <w:t>przypadku nieprzystąpienia przez Wykonawcę do wykonywania przedmiotu Umowy w całości lub części w umówionym terminie, Zamawiający uprawniony jest do zlecenia wykonania przedmiotu Umowy w całości lub części innemu</w:t>
      </w:r>
      <w:r w:rsidRPr="00486075">
        <w:rPr>
          <w:sz w:val="22"/>
          <w:szCs w:val="22"/>
        </w:rPr>
        <w:t xml:space="preserve">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7" w:name="_Hlk144479920"/>
      <w:bookmarkEnd w:id="184"/>
      <w:bookmarkEnd w:id="186"/>
    </w:p>
    <w:bookmarkEnd w:id="185"/>
    <w:bookmarkEnd w:id="187"/>
    <w:p w14:paraId="18162906" w14:textId="77777777" w:rsidR="003352A2" w:rsidRPr="00486075" w:rsidRDefault="003352A2" w:rsidP="008F7284">
      <w:pPr>
        <w:numPr>
          <w:ilvl w:val="0"/>
          <w:numId w:val="98"/>
        </w:numPr>
        <w:ind w:hanging="357"/>
        <w:jc w:val="both"/>
        <w:rPr>
          <w:sz w:val="22"/>
          <w:szCs w:val="22"/>
        </w:rPr>
      </w:pPr>
      <w:r w:rsidRPr="00486075">
        <w:rPr>
          <w:sz w:val="22"/>
          <w:szCs w:val="22"/>
        </w:rPr>
        <w:t xml:space="preserve">Zamawiający </w:t>
      </w:r>
      <w:bookmarkStart w:id="188" w:name="_Hlk170209921"/>
      <w:r w:rsidRPr="00486075">
        <w:rPr>
          <w:sz w:val="22"/>
          <w:szCs w:val="22"/>
        </w:rPr>
        <w:t>może naliczyć kary umowne w przypadku wystąpienia utrudnień w rozpoczęciu lub przeprowadzeniu lub zakończeniu Audytu, o którym mowa w § 12, z przyczyn leżących po stronie Wykonawcy:</w:t>
      </w:r>
    </w:p>
    <w:p w14:paraId="25308E64" w14:textId="77777777" w:rsidR="003352A2" w:rsidRPr="00486075" w:rsidRDefault="003352A2" w:rsidP="008F7284">
      <w:pPr>
        <w:numPr>
          <w:ilvl w:val="1"/>
          <w:numId w:val="98"/>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2D3698B" w14:textId="77777777" w:rsidR="003352A2" w:rsidRPr="00486075" w:rsidRDefault="003352A2" w:rsidP="008F7284">
      <w:pPr>
        <w:numPr>
          <w:ilvl w:val="1"/>
          <w:numId w:val="98"/>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384E3D3" w14:textId="77777777" w:rsidR="003352A2" w:rsidRPr="00486075" w:rsidRDefault="003352A2" w:rsidP="008F7284">
      <w:pPr>
        <w:numPr>
          <w:ilvl w:val="0"/>
          <w:numId w:val="98"/>
        </w:numPr>
        <w:ind w:hanging="357"/>
        <w:jc w:val="both"/>
        <w:rPr>
          <w:sz w:val="22"/>
          <w:szCs w:val="22"/>
        </w:rPr>
      </w:pPr>
      <w:bookmarkStart w:id="189" w:name="_Hlk164674208"/>
      <w:bookmarkEnd w:id="188"/>
      <w:r w:rsidRPr="00486075">
        <w:rPr>
          <w:sz w:val="22"/>
          <w:szCs w:val="22"/>
        </w:rPr>
        <w:t xml:space="preserve">W </w:t>
      </w:r>
      <w:bookmarkStart w:id="190" w:name="_Hlk170209999"/>
      <w:r w:rsidRPr="00486075">
        <w:rPr>
          <w:sz w:val="22"/>
          <w:szCs w:val="22"/>
        </w:rPr>
        <w:t xml:space="preserve">przypadku: </w:t>
      </w:r>
    </w:p>
    <w:p w14:paraId="6C24BF76" w14:textId="77777777" w:rsidR="003352A2" w:rsidRPr="00486075" w:rsidRDefault="003352A2" w:rsidP="008F7284">
      <w:pPr>
        <w:numPr>
          <w:ilvl w:val="1"/>
          <w:numId w:val="98"/>
        </w:numPr>
        <w:ind w:left="1071" w:hanging="357"/>
        <w:jc w:val="both"/>
        <w:rPr>
          <w:sz w:val="22"/>
          <w:szCs w:val="22"/>
        </w:rPr>
      </w:pPr>
      <w:r w:rsidRPr="00486075">
        <w:rPr>
          <w:sz w:val="22"/>
          <w:szCs w:val="22"/>
        </w:rPr>
        <w:t xml:space="preserve">odstąpienia od Umowy w całości, </w:t>
      </w:r>
      <w:r w:rsidRPr="003352A2">
        <w:rPr>
          <w:sz w:val="22"/>
          <w:szCs w:val="22"/>
        </w:rPr>
        <w:t>rozwiązania Umowy bez wypowiedzenia</w:t>
      </w:r>
      <w:r w:rsidRPr="00486075">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91" w:name="_Hlk148444124"/>
    </w:p>
    <w:bookmarkEnd w:id="191"/>
    <w:p w14:paraId="58D1F958" w14:textId="77777777" w:rsidR="003352A2" w:rsidRPr="00486075" w:rsidRDefault="003352A2" w:rsidP="008F7284">
      <w:pPr>
        <w:numPr>
          <w:ilvl w:val="1"/>
          <w:numId w:val="98"/>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192" w:name="_Hlk144467500"/>
      <w:r w:rsidRPr="00486075">
        <w:rPr>
          <w:sz w:val="22"/>
          <w:szCs w:val="22"/>
        </w:rPr>
        <w:t xml:space="preserve">z przyczyn leżących po stronie Wykonawcy, Zamawiającemu przysługuje kara umowna w wysokości 20% wartości netto niezrealizowanej części Umowy. </w:t>
      </w:r>
    </w:p>
    <w:bookmarkEnd w:id="192"/>
    <w:p w14:paraId="0A5778F8" w14:textId="77777777" w:rsidR="003352A2" w:rsidRPr="00486075" w:rsidRDefault="003352A2" w:rsidP="008F7284">
      <w:pPr>
        <w:numPr>
          <w:ilvl w:val="0"/>
          <w:numId w:val="98"/>
        </w:numPr>
        <w:ind w:hanging="357"/>
        <w:jc w:val="both"/>
        <w:rPr>
          <w:sz w:val="22"/>
          <w:szCs w:val="22"/>
        </w:rPr>
      </w:pPr>
      <w:r w:rsidRPr="00486075">
        <w:rPr>
          <w:sz w:val="22"/>
          <w:szCs w:val="22"/>
        </w:rPr>
        <w:t xml:space="preserve">Wykonawca może naliczyć Zamawiającemu karę umowną: </w:t>
      </w:r>
    </w:p>
    <w:p w14:paraId="58C866F5" w14:textId="77777777" w:rsidR="003352A2" w:rsidRPr="00486075" w:rsidRDefault="003352A2" w:rsidP="008F7284">
      <w:pPr>
        <w:numPr>
          <w:ilvl w:val="1"/>
          <w:numId w:val="98"/>
        </w:numPr>
        <w:ind w:hanging="357"/>
        <w:jc w:val="both"/>
        <w:rPr>
          <w:sz w:val="22"/>
          <w:szCs w:val="22"/>
        </w:rPr>
      </w:pPr>
      <w:bookmarkStart w:id="193" w:name="_Hlk148947447"/>
      <w:r w:rsidRPr="00486075">
        <w:rPr>
          <w:sz w:val="22"/>
          <w:szCs w:val="22"/>
        </w:rPr>
        <w:t>za odstąpienie od Umowy w całości przez którąkolwiek ze Stron z winy Zamawiającego – w wysokości 20% wartości netto Umowy, o której mowa w § 3 ust. 1.</w:t>
      </w:r>
    </w:p>
    <w:p w14:paraId="1B22ACEF" w14:textId="77777777" w:rsidR="003352A2" w:rsidRPr="00486075" w:rsidRDefault="003352A2" w:rsidP="008F7284">
      <w:pPr>
        <w:numPr>
          <w:ilvl w:val="1"/>
          <w:numId w:val="98"/>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193"/>
    </w:p>
    <w:p w14:paraId="1C50FDD4" w14:textId="77777777" w:rsidR="003352A2" w:rsidRPr="00486075" w:rsidRDefault="003352A2" w:rsidP="008F7284">
      <w:pPr>
        <w:numPr>
          <w:ilvl w:val="0"/>
          <w:numId w:val="98"/>
        </w:numPr>
        <w:ind w:left="357" w:hanging="357"/>
        <w:jc w:val="both"/>
        <w:rPr>
          <w:sz w:val="22"/>
          <w:szCs w:val="22"/>
        </w:rPr>
      </w:pPr>
      <w:r w:rsidRPr="00486075">
        <w:rPr>
          <w:sz w:val="22"/>
          <w:szCs w:val="22"/>
        </w:rPr>
        <w:lastRenderedPageBreak/>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A267FE9" w14:textId="77777777" w:rsidR="003352A2" w:rsidRPr="00486075" w:rsidRDefault="003352A2" w:rsidP="008F7284">
      <w:pPr>
        <w:numPr>
          <w:ilvl w:val="0"/>
          <w:numId w:val="98"/>
        </w:numPr>
        <w:ind w:left="357"/>
        <w:jc w:val="both"/>
        <w:rPr>
          <w:sz w:val="22"/>
          <w:szCs w:val="22"/>
        </w:rPr>
      </w:pPr>
      <w:r w:rsidRPr="00486075">
        <w:rPr>
          <w:sz w:val="22"/>
          <w:szCs w:val="22"/>
        </w:rPr>
        <w:t>Termin płatności noty księgowej wystawionej tytułem kar umownych wynosi 30 dni od dnia wystawienia noty.</w:t>
      </w:r>
    </w:p>
    <w:p w14:paraId="6205FBF0" w14:textId="77777777" w:rsidR="003352A2" w:rsidRPr="00486075" w:rsidRDefault="003352A2" w:rsidP="008F7284">
      <w:pPr>
        <w:numPr>
          <w:ilvl w:val="0"/>
          <w:numId w:val="98"/>
        </w:numPr>
        <w:ind w:left="357"/>
        <w:jc w:val="both"/>
        <w:rPr>
          <w:sz w:val="22"/>
          <w:szCs w:val="22"/>
        </w:rPr>
      </w:pPr>
      <w:r w:rsidRPr="00486075">
        <w:rPr>
          <w:sz w:val="22"/>
          <w:szCs w:val="22"/>
        </w:rPr>
        <w:t>Zamawiający może potrącić naliczone kary umowne z wynagrodzenia przysługującego Wykonawcy, na co Wykonawca wyraża zgodę.</w:t>
      </w:r>
    </w:p>
    <w:p w14:paraId="1A9F0E6A" w14:textId="77777777" w:rsidR="003352A2" w:rsidRPr="00486075" w:rsidRDefault="003352A2" w:rsidP="008F7284">
      <w:pPr>
        <w:numPr>
          <w:ilvl w:val="0"/>
          <w:numId w:val="98"/>
        </w:numPr>
        <w:ind w:left="357"/>
        <w:jc w:val="both"/>
        <w:rPr>
          <w:sz w:val="22"/>
          <w:szCs w:val="22"/>
        </w:rPr>
      </w:pPr>
      <w:r w:rsidRPr="00486075">
        <w:rPr>
          <w:sz w:val="22"/>
          <w:szCs w:val="22"/>
        </w:rPr>
        <w:t>Strony Umowy mogą na zasadach ogólnych dochodzić odszkodowania przewyższającego wysokość kar umownych</w:t>
      </w:r>
      <w:bookmarkEnd w:id="183"/>
      <w:r w:rsidRPr="00486075">
        <w:rPr>
          <w:sz w:val="22"/>
          <w:szCs w:val="22"/>
        </w:rPr>
        <w:t>, z zastrzeżeniem, iż odpowiedzialność Zamawiającego ograniczona jest do wysokości wartości Umowy netto, o której mowa w § 3 ust. 1, jak również nie obejmuje utraconych korzyści.</w:t>
      </w:r>
    </w:p>
    <w:bookmarkEnd w:id="189"/>
    <w:bookmarkEnd w:id="190"/>
    <w:p w14:paraId="3F7F5CAC" w14:textId="62F8C562" w:rsidR="008C4E9A" w:rsidRPr="008C4E9A" w:rsidRDefault="008C4E9A" w:rsidP="003352A2">
      <w:pPr>
        <w:ind w:left="360"/>
        <w:jc w:val="both"/>
        <w:rPr>
          <w:sz w:val="22"/>
          <w:szCs w:val="22"/>
        </w:rPr>
      </w:pPr>
    </w:p>
    <w:p w14:paraId="1412FA32" w14:textId="77777777" w:rsidR="000C23F8" w:rsidRPr="00E66F78" w:rsidRDefault="000C23F8" w:rsidP="008C4E9A">
      <w:pPr>
        <w:pStyle w:val="Nagwek2"/>
        <w:spacing w:before="0"/>
      </w:pPr>
      <w:bookmarkStart w:id="194" w:name="_Toc83291685"/>
      <w:bookmarkStart w:id="195" w:name="_Toc106095873"/>
      <w:bookmarkStart w:id="196" w:name="_Toc106096313"/>
      <w:bookmarkStart w:id="197" w:name="_Toc106096417"/>
      <w:bookmarkStart w:id="198" w:name="_Toc135296944"/>
      <w:r w:rsidRPr="00E66F78">
        <w:t>§ 1</w:t>
      </w:r>
      <w:r w:rsidR="00380586">
        <w:t>2</w:t>
      </w:r>
      <w:r w:rsidRPr="00E66F78">
        <w:t>. Rozwiązanie, odstąpienie lub wypowiedzenie Umowy</w:t>
      </w:r>
      <w:bookmarkEnd w:id="194"/>
      <w:bookmarkEnd w:id="195"/>
      <w:bookmarkEnd w:id="196"/>
      <w:bookmarkEnd w:id="197"/>
      <w:bookmarkEnd w:id="198"/>
    </w:p>
    <w:p w14:paraId="1689E9B9" w14:textId="77777777" w:rsidR="006630DD" w:rsidRPr="00486075" w:rsidRDefault="000C23F8" w:rsidP="006630DD">
      <w:pPr>
        <w:numPr>
          <w:ilvl w:val="0"/>
          <w:numId w:val="46"/>
        </w:numPr>
        <w:ind w:left="357" w:hanging="357"/>
        <w:jc w:val="both"/>
        <w:rPr>
          <w:sz w:val="22"/>
          <w:szCs w:val="22"/>
        </w:rPr>
      </w:pPr>
      <w:r w:rsidRPr="00C97E2B">
        <w:rPr>
          <w:sz w:val="22"/>
          <w:szCs w:val="22"/>
        </w:rPr>
        <w:t xml:space="preserve">Strony </w:t>
      </w:r>
      <w:bookmarkStart w:id="199" w:name="_Toc64016211"/>
      <w:bookmarkStart w:id="200" w:name="_Toc106095874"/>
      <w:bookmarkStart w:id="201" w:name="_Toc106096314"/>
      <w:bookmarkStart w:id="202" w:name="_Toc106096418"/>
      <w:bookmarkStart w:id="203" w:name="_Toc135296945"/>
      <w:bookmarkStart w:id="204" w:name="_Hlk67826402"/>
      <w:r w:rsidR="006630DD" w:rsidRPr="00486075">
        <w:rPr>
          <w:sz w:val="22"/>
          <w:szCs w:val="22"/>
        </w:rPr>
        <w:t>mogą rozwiązać Umowę na mocy porozumienia Stron.</w:t>
      </w:r>
    </w:p>
    <w:p w14:paraId="43D829CF" w14:textId="7D3E1E23" w:rsidR="006630DD" w:rsidRPr="00486075" w:rsidRDefault="006630DD" w:rsidP="006630DD">
      <w:pPr>
        <w:numPr>
          <w:ilvl w:val="0"/>
          <w:numId w:val="46"/>
        </w:numPr>
        <w:ind w:left="357" w:hanging="357"/>
        <w:jc w:val="both"/>
        <w:rPr>
          <w:sz w:val="22"/>
          <w:szCs w:val="22"/>
        </w:rPr>
      </w:pPr>
      <w:bookmarkStart w:id="205" w:name="_Hlk164674491"/>
      <w:r w:rsidRPr="00486075">
        <w:rPr>
          <w:sz w:val="22"/>
          <w:szCs w:val="22"/>
        </w:rPr>
        <w:t xml:space="preserve">Zamawiający, wedle swego wyboru, może odstąpić od Umowy (ex </w:t>
      </w:r>
      <w:r>
        <w:rPr>
          <w:sz w:val="22"/>
          <w:szCs w:val="22"/>
        </w:rPr>
        <w:t>n</w:t>
      </w:r>
      <w:r w:rsidRPr="00486075">
        <w:rPr>
          <w:sz w:val="22"/>
          <w:szCs w:val="22"/>
        </w:rPr>
        <w:t xml:space="preserve">unc – wstecz) </w:t>
      </w:r>
      <w:bookmarkStart w:id="206" w:name="_Hlk144467170"/>
      <w:r w:rsidRPr="00486075">
        <w:rPr>
          <w:sz w:val="22"/>
          <w:szCs w:val="22"/>
        </w:rPr>
        <w:t>w całości lub części</w:t>
      </w:r>
      <w:bookmarkEnd w:id="206"/>
      <w:r w:rsidRPr="00486075">
        <w:rPr>
          <w:sz w:val="22"/>
          <w:szCs w:val="22"/>
        </w:rPr>
        <w:t xml:space="preserve"> lub wypowiedzieć Umowę (ex nunc – od teraz) w całości lub części, w przypadku:</w:t>
      </w:r>
    </w:p>
    <w:p w14:paraId="56C8CE9A" w14:textId="77777777" w:rsidR="006630DD" w:rsidRPr="00486075" w:rsidRDefault="006630DD" w:rsidP="006630DD">
      <w:pPr>
        <w:numPr>
          <w:ilvl w:val="1"/>
          <w:numId w:val="46"/>
        </w:numPr>
        <w:ind w:left="714" w:hanging="357"/>
        <w:jc w:val="both"/>
        <w:rPr>
          <w:sz w:val="22"/>
          <w:szCs w:val="22"/>
        </w:rPr>
      </w:pPr>
      <w:r w:rsidRPr="00486075">
        <w:rPr>
          <w:sz w:val="22"/>
          <w:szCs w:val="22"/>
        </w:rPr>
        <w:t xml:space="preserve">wygaśnięcia </w:t>
      </w:r>
      <w:bookmarkStart w:id="207" w:name="_Hlk170210222"/>
      <w:r w:rsidRPr="00486075">
        <w:rPr>
          <w:sz w:val="22"/>
          <w:szCs w:val="22"/>
        </w:rPr>
        <w:t>ubezpieczenia Wykonawcy i nieprzedłużenia ochrony ubezpieczeniowej w okresie realizacji Umowy,</w:t>
      </w:r>
      <w:bookmarkEnd w:id="207"/>
    </w:p>
    <w:p w14:paraId="70AAD311" w14:textId="77777777" w:rsidR="006630DD" w:rsidRPr="00486075" w:rsidRDefault="006630DD" w:rsidP="006630DD">
      <w:pPr>
        <w:numPr>
          <w:ilvl w:val="1"/>
          <w:numId w:val="46"/>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4702D4F" w14:textId="77777777" w:rsidR="006630DD" w:rsidRPr="00486075" w:rsidRDefault="006630DD" w:rsidP="006630DD">
      <w:pPr>
        <w:numPr>
          <w:ilvl w:val="1"/>
          <w:numId w:val="46"/>
        </w:numPr>
        <w:jc w:val="both"/>
        <w:rPr>
          <w:sz w:val="22"/>
          <w:szCs w:val="22"/>
        </w:rPr>
      </w:pPr>
      <w:bookmarkStart w:id="208"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8"/>
    <w:p w14:paraId="3E870C89" w14:textId="77777777" w:rsidR="006630DD" w:rsidRPr="00486075" w:rsidRDefault="006630DD" w:rsidP="006630DD">
      <w:pPr>
        <w:numPr>
          <w:ilvl w:val="1"/>
          <w:numId w:val="46"/>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DF8BFA1" w14:textId="77777777" w:rsidR="006630DD" w:rsidRPr="00486075" w:rsidRDefault="006630DD" w:rsidP="006630DD">
      <w:pPr>
        <w:numPr>
          <w:ilvl w:val="1"/>
          <w:numId w:val="46"/>
        </w:numPr>
        <w:ind w:hanging="357"/>
        <w:jc w:val="both"/>
        <w:rPr>
          <w:sz w:val="22"/>
          <w:szCs w:val="22"/>
        </w:rPr>
      </w:pPr>
      <w:r w:rsidRPr="00486075">
        <w:rPr>
          <w:sz w:val="22"/>
          <w:szCs w:val="22"/>
        </w:rPr>
        <w:t>innego niż określone powyżej nienależytego wykonywania Umowy, w szczególności:</w:t>
      </w:r>
    </w:p>
    <w:p w14:paraId="2ADC77DB" w14:textId="77777777" w:rsidR="006630DD" w:rsidRPr="00486075" w:rsidRDefault="006630DD" w:rsidP="006630DD">
      <w:pPr>
        <w:numPr>
          <w:ilvl w:val="2"/>
          <w:numId w:val="46"/>
        </w:numPr>
        <w:ind w:hanging="357"/>
        <w:jc w:val="both"/>
        <w:rPr>
          <w:sz w:val="22"/>
          <w:szCs w:val="22"/>
        </w:rPr>
      </w:pPr>
      <w:r w:rsidRPr="00486075">
        <w:rPr>
          <w:sz w:val="22"/>
          <w:szCs w:val="22"/>
        </w:rPr>
        <w:t xml:space="preserve">wykonywania Umowy w sposób skutkujący szkodą w mieniu Zamawiającego, </w:t>
      </w:r>
    </w:p>
    <w:p w14:paraId="66EEC367" w14:textId="77777777" w:rsidR="006630DD" w:rsidRPr="00486075" w:rsidRDefault="006630DD" w:rsidP="006630DD">
      <w:pPr>
        <w:numPr>
          <w:ilvl w:val="2"/>
          <w:numId w:val="46"/>
        </w:numPr>
        <w:jc w:val="both"/>
        <w:rPr>
          <w:sz w:val="22"/>
          <w:szCs w:val="22"/>
        </w:rPr>
      </w:pPr>
      <w:r w:rsidRPr="00486075">
        <w:rPr>
          <w:sz w:val="22"/>
          <w:szCs w:val="22"/>
        </w:rPr>
        <w:t>stwierdzenia dwukrotnie tego samego naruszenia Umowy skutkującego naliczeniem kary umownej w okresie następujących po sobie 3 miesięcy,</w:t>
      </w:r>
    </w:p>
    <w:p w14:paraId="70CB451E" w14:textId="77777777" w:rsidR="006630DD" w:rsidRPr="00486075" w:rsidRDefault="006630DD" w:rsidP="006630DD">
      <w:pPr>
        <w:numPr>
          <w:ilvl w:val="2"/>
          <w:numId w:val="46"/>
        </w:numPr>
        <w:ind w:hanging="357"/>
        <w:jc w:val="both"/>
        <w:rPr>
          <w:sz w:val="22"/>
          <w:szCs w:val="22"/>
        </w:rPr>
      </w:pPr>
      <w:bookmarkStart w:id="209"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09"/>
      <w:r w:rsidRPr="00486075">
        <w:rPr>
          <w:sz w:val="22"/>
          <w:szCs w:val="22"/>
        </w:rPr>
        <w:t>,</w:t>
      </w:r>
    </w:p>
    <w:p w14:paraId="41279605" w14:textId="77777777" w:rsidR="006630DD" w:rsidRPr="00486075" w:rsidRDefault="006630DD" w:rsidP="006630DD">
      <w:pPr>
        <w:numPr>
          <w:ilvl w:val="1"/>
          <w:numId w:val="46"/>
        </w:numPr>
        <w:ind w:hanging="357"/>
        <w:jc w:val="both"/>
        <w:rPr>
          <w:sz w:val="22"/>
          <w:szCs w:val="22"/>
        </w:rPr>
      </w:pPr>
      <w:r w:rsidRPr="00486075">
        <w:rPr>
          <w:sz w:val="22"/>
          <w:szCs w:val="22"/>
        </w:rPr>
        <w:t>wystąpienia opóźnienia w rozpoczęciu lub przeprowadzeniu lub zakończeniu Audytu, o którym mowa w § 12 z przyczyn leżących po stronie Wykonawcy, przekraczającego łącznie 7 dni roboczych,</w:t>
      </w:r>
    </w:p>
    <w:p w14:paraId="26B31D0D" w14:textId="77777777" w:rsidR="006630DD" w:rsidRPr="00486075" w:rsidRDefault="006630DD" w:rsidP="006630DD">
      <w:pPr>
        <w:numPr>
          <w:ilvl w:val="1"/>
          <w:numId w:val="46"/>
        </w:numPr>
        <w:jc w:val="both"/>
        <w:rPr>
          <w:b/>
          <w:bCs/>
          <w:sz w:val="22"/>
          <w:szCs w:val="22"/>
        </w:rPr>
      </w:pPr>
      <w:r w:rsidRPr="00486075">
        <w:rPr>
          <w:sz w:val="22"/>
          <w:szCs w:val="22"/>
        </w:rPr>
        <w:t>nieprzystąpienia w danym dniu do realizacji zamówienia, przy czym odstąpienie/wypowiedzenie dotyczyć będzie tylko tej części Umowy,</w:t>
      </w:r>
    </w:p>
    <w:p w14:paraId="406E5064" w14:textId="77777777" w:rsidR="006630DD" w:rsidRPr="00486075" w:rsidRDefault="006630DD" w:rsidP="006630DD">
      <w:pPr>
        <w:numPr>
          <w:ilvl w:val="1"/>
          <w:numId w:val="46"/>
        </w:numPr>
        <w:jc w:val="both"/>
        <w:rPr>
          <w:sz w:val="22"/>
          <w:szCs w:val="22"/>
        </w:rPr>
      </w:pPr>
      <w:r w:rsidRPr="00486075">
        <w:rPr>
          <w:sz w:val="22"/>
          <w:szCs w:val="22"/>
        </w:rPr>
        <w:t>otwarcia postępowania likwidacyjnego Wykonawcy.</w:t>
      </w:r>
    </w:p>
    <w:p w14:paraId="630EEFE8" w14:textId="77777777" w:rsidR="006630DD" w:rsidRPr="00486075" w:rsidRDefault="006630DD" w:rsidP="006630DD">
      <w:pPr>
        <w:numPr>
          <w:ilvl w:val="0"/>
          <w:numId w:val="46"/>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4F16807B" w14:textId="77777777" w:rsidR="006630DD" w:rsidRPr="00486075" w:rsidRDefault="006630DD" w:rsidP="006630DD">
      <w:pPr>
        <w:numPr>
          <w:ilvl w:val="0"/>
          <w:numId w:val="46"/>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D4BC96C" w14:textId="77777777" w:rsidR="006630DD" w:rsidRPr="00486075" w:rsidRDefault="006630DD" w:rsidP="006630DD">
      <w:pPr>
        <w:numPr>
          <w:ilvl w:val="0"/>
          <w:numId w:val="46"/>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4F7B0CCD" w14:textId="77777777" w:rsidR="006630DD" w:rsidRPr="00486075" w:rsidRDefault="006630DD" w:rsidP="006630DD">
      <w:pPr>
        <w:numPr>
          <w:ilvl w:val="0"/>
          <w:numId w:val="46"/>
        </w:numPr>
        <w:ind w:left="357" w:hanging="357"/>
        <w:jc w:val="both"/>
        <w:rPr>
          <w:sz w:val="22"/>
          <w:szCs w:val="22"/>
        </w:rPr>
      </w:pPr>
      <w:r w:rsidRPr="00486075">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3EA6E2C6" w14:textId="77777777" w:rsidR="006630DD" w:rsidRPr="00486075" w:rsidRDefault="006630DD" w:rsidP="006630DD">
      <w:pPr>
        <w:numPr>
          <w:ilvl w:val="0"/>
          <w:numId w:val="46"/>
        </w:numPr>
        <w:ind w:left="357" w:hanging="357"/>
        <w:jc w:val="both"/>
        <w:rPr>
          <w:sz w:val="22"/>
          <w:szCs w:val="22"/>
        </w:rPr>
      </w:pPr>
      <w:bookmarkStart w:id="210"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0"/>
    <w:p w14:paraId="235698A7" w14:textId="77777777" w:rsidR="006630DD" w:rsidRPr="00486075" w:rsidRDefault="006630DD" w:rsidP="006630DD">
      <w:pPr>
        <w:numPr>
          <w:ilvl w:val="0"/>
          <w:numId w:val="46"/>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4C2B0686" w14:textId="77777777" w:rsidR="006630DD" w:rsidRPr="00486075" w:rsidRDefault="006630DD" w:rsidP="006630DD">
      <w:pPr>
        <w:numPr>
          <w:ilvl w:val="1"/>
          <w:numId w:val="46"/>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A623F0" w14:textId="77777777" w:rsidR="006630DD" w:rsidRPr="00486075" w:rsidRDefault="006630DD" w:rsidP="006630DD">
      <w:pPr>
        <w:numPr>
          <w:ilvl w:val="1"/>
          <w:numId w:val="46"/>
        </w:numPr>
        <w:jc w:val="both"/>
        <w:rPr>
          <w:sz w:val="22"/>
          <w:szCs w:val="22"/>
        </w:rPr>
      </w:pPr>
      <w:r w:rsidRPr="00486075">
        <w:rPr>
          <w:sz w:val="22"/>
          <w:szCs w:val="22"/>
        </w:rPr>
        <w:t>zmian w strukturze organizacyjnej Zamawiającego, skutkującej tym, że świadczenie objęte Umową nie może być zrealizowane,</w:t>
      </w:r>
    </w:p>
    <w:p w14:paraId="65BD7F2F" w14:textId="77777777" w:rsidR="006630DD" w:rsidRPr="00486075" w:rsidRDefault="006630DD" w:rsidP="006630DD">
      <w:pPr>
        <w:numPr>
          <w:ilvl w:val="1"/>
          <w:numId w:val="46"/>
        </w:numPr>
        <w:jc w:val="both"/>
        <w:rPr>
          <w:sz w:val="22"/>
          <w:szCs w:val="22"/>
        </w:rPr>
      </w:pPr>
      <w:r w:rsidRPr="00486075">
        <w:rPr>
          <w:sz w:val="22"/>
          <w:szCs w:val="22"/>
        </w:rPr>
        <w:t>zmian na rynku, na którym działa Zamawiający skutkujących brakiem potrzeby dalszego wykonywania przedmiotu Umowy.</w:t>
      </w:r>
    </w:p>
    <w:p w14:paraId="31C5157A" w14:textId="77777777" w:rsidR="006630DD" w:rsidRPr="00486075" w:rsidRDefault="006630DD" w:rsidP="006630DD">
      <w:pPr>
        <w:numPr>
          <w:ilvl w:val="0"/>
          <w:numId w:val="46"/>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0D5B645" w14:textId="77777777" w:rsidR="006630DD" w:rsidRPr="00486075" w:rsidRDefault="006630DD" w:rsidP="006630DD">
      <w:pPr>
        <w:numPr>
          <w:ilvl w:val="0"/>
          <w:numId w:val="46"/>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1BE63CF" w14:textId="77777777" w:rsidR="006630DD" w:rsidRDefault="006630DD" w:rsidP="006630DD">
      <w:pPr>
        <w:numPr>
          <w:ilvl w:val="0"/>
          <w:numId w:val="46"/>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36B16292" w14:textId="77777777" w:rsidR="006630DD" w:rsidRPr="00486075" w:rsidRDefault="006630DD" w:rsidP="006630DD">
      <w:pPr>
        <w:ind w:left="357"/>
        <w:jc w:val="both"/>
        <w:rPr>
          <w:sz w:val="22"/>
          <w:szCs w:val="22"/>
        </w:rPr>
      </w:pPr>
    </w:p>
    <w:bookmarkEnd w:id="205"/>
    <w:bookmarkEnd w:id="199"/>
    <w:bookmarkEnd w:id="200"/>
    <w:bookmarkEnd w:id="201"/>
    <w:bookmarkEnd w:id="202"/>
    <w:bookmarkEnd w:id="203"/>
    <w:p w14:paraId="517B592F" w14:textId="4B5DE432" w:rsidR="006630DD" w:rsidRPr="00E66F78" w:rsidRDefault="006630DD" w:rsidP="006630DD">
      <w:pPr>
        <w:pStyle w:val="Nagwek2"/>
        <w:spacing w:before="0"/>
      </w:pPr>
      <w:r w:rsidRPr="00E66F78">
        <w:t>§ 1</w:t>
      </w:r>
      <w:r>
        <w:t>3</w:t>
      </w:r>
      <w:r w:rsidRPr="00E66F78">
        <w:t xml:space="preserve">. </w:t>
      </w:r>
      <w:r>
        <w:t>Zmiany</w:t>
      </w:r>
      <w:r w:rsidRPr="00E66F78">
        <w:t xml:space="preserve"> Umowy</w:t>
      </w:r>
    </w:p>
    <w:p w14:paraId="0240F764" w14:textId="77777777" w:rsidR="00DB709F" w:rsidRPr="00022296" w:rsidRDefault="000C23F8" w:rsidP="008F7284">
      <w:pPr>
        <w:pStyle w:val="Akapitzlist"/>
        <w:numPr>
          <w:ilvl w:val="0"/>
          <w:numId w:val="55"/>
        </w:numPr>
        <w:contextualSpacing w:val="0"/>
        <w:jc w:val="both"/>
        <w:rPr>
          <w:sz w:val="22"/>
          <w:szCs w:val="22"/>
        </w:rPr>
      </w:pPr>
      <w:r w:rsidRPr="00BF05DB">
        <w:rPr>
          <w:sz w:val="22"/>
          <w:szCs w:val="22"/>
        </w:rPr>
        <w:t xml:space="preserve">Zmiana </w:t>
      </w:r>
      <w:r w:rsidR="00DB709F" w:rsidRPr="00BF05DB">
        <w:rPr>
          <w:sz w:val="22"/>
          <w:szCs w:val="22"/>
        </w:rPr>
        <w:t xml:space="preserve">Umowy wymaga zawarcia aneksu do Umowy w formie pisemnej pod rygorem </w:t>
      </w:r>
      <w:r w:rsidR="00DB709F" w:rsidRPr="00022296">
        <w:rPr>
          <w:sz w:val="22"/>
          <w:szCs w:val="22"/>
        </w:rPr>
        <w:t>nieważności, z</w:t>
      </w:r>
      <w:r w:rsidR="00DB709F">
        <w:rPr>
          <w:sz w:val="22"/>
          <w:szCs w:val="22"/>
        </w:rPr>
        <w:t> </w:t>
      </w:r>
      <w:r w:rsidR="00DB709F" w:rsidRPr="00022296">
        <w:rPr>
          <w:sz w:val="22"/>
          <w:szCs w:val="22"/>
        </w:rPr>
        <w:t xml:space="preserve">zastrzeżeniem ust. </w:t>
      </w:r>
      <w:r w:rsidR="00DB709F">
        <w:rPr>
          <w:sz w:val="22"/>
          <w:szCs w:val="22"/>
        </w:rPr>
        <w:t>3</w:t>
      </w:r>
      <w:r w:rsidR="00DB709F" w:rsidRPr="00022296">
        <w:rPr>
          <w:sz w:val="22"/>
          <w:szCs w:val="22"/>
        </w:rPr>
        <w:t>.</w:t>
      </w:r>
    </w:p>
    <w:p w14:paraId="115F78E5" w14:textId="77777777" w:rsidR="00DB709F" w:rsidRPr="00E66F78" w:rsidRDefault="00DB709F" w:rsidP="008F7284">
      <w:pPr>
        <w:numPr>
          <w:ilvl w:val="0"/>
          <w:numId w:val="55"/>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Pr>
          <w:sz w:val="22"/>
          <w:szCs w:val="22"/>
        </w:rPr>
        <w:t> </w:t>
      </w:r>
      <w:r w:rsidRPr="00E66F78">
        <w:rPr>
          <w:sz w:val="22"/>
          <w:szCs w:val="22"/>
        </w:rPr>
        <w:t xml:space="preserve">stosunku do treści oferty Wykonawcy:  </w:t>
      </w:r>
    </w:p>
    <w:p w14:paraId="16AD9A33" w14:textId="77777777" w:rsidR="00DB709F" w:rsidRPr="00E66F78" w:rsidRDefault="00DB709F" w:rsidP="008F7284">
      <w:pPr>
        <w:numPr>
          <w:ilvl w:val="1"/>
          <w:numId w:val="55"/>
        </w:numPr>
        <w:jc w:val="both"/>
        <w:rPr>
          <w:sz w:val="22"/>
          <w:szCs w:val="22"/>
        </w:rPr>
      </w:pPr>
      <w:r w:rsidRPr="00E66F78">
        <w:rPr>
          <w:sz w:val="22"/>
          <w:szCs w:val="22"/>
        </w:rPr>
        <w:t>Zmiany terminu realizacji Umowy:</w:t>
      </w:r>
    </w:p>
    <w:p w14:paraId="1D015911" w14:textId="77777777" w:rsidR="00DB709F" w:rsidRPr="00E66F78" w:rsidRDefault="00DB709F" w:rsidP="008F7284">
      <w:pPr>
        <w:numPr>
          <w:ilvl w:val="2"/>
          <w:numId w:val="55"/>
        </w:numPr>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7C2A00A" w14:textId="77777777" w:rsidR="00DB709F" w:rsidRPr="00E66F78" w:rsidRDefault="00DB709F" w:rsidP="008F7284">
      <w:pPr>
        <w:numPr>
          <w:ilvl w:val="2"/>
          <w:numId w:val="55"/>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608288AE" w14:textId="77777777" w:rsidR="00DB709F" w:rsidRPr="00E66F78" w:rsidRDefault="00DB709F" w:rsidP="008F7284">
      <w:pPr>
        <w:numPr>
          <w:ilvl w:val="2"/>
          <w:numId w:val="55"/>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AC26E61" w14:textId="77777777" w:rsidR="00DB709F" w:rsidRPr="00E66F78" w:rsidRDefault="00DB709F" w:rsidP="008F7284">
      <w:pPr>
        <w:numPr>
          <w:ilvl w:val="2"/>
          <w:numId w:val="55"/>
        </w:numPr>
        <w:jc w:val="both"/>
        <w:rPr>
          <w:sz w:val="22"/>
          <w:szCs w:val="22"/>
        </w:rPr>
      </w:pPr>
      <w:r w:rsidRPr="00E66F78">
        <w:rPr>
          <w:sz w:val="22"/>
          <w:szCs w:val="22"/>
        </w:rPr>
        <w:t>zmiany będące następstwem działania organów administracji,</w:t>
      </w:r>
    </w:p>
    <w:p w14:paraId="601139AE" w14:textId="77777777" w:rsidR="00DB709F" w:rsidRPr="00E66F78" w:rsidRDefault="00DB709F" w:rsidP="008F7284">
      <w:pPr>
        <w:numPr>
          <w:ilvl w:val="2"/>
          <w:numId w:val="55"/>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DEBC21" w14:textId="77777777" w:rsidR="00DB709F" w:rsidRDefault="00DB709F" w:rsidP="008F7284">
      <w:pPr>
        <w:numPr>
          <w:ilvl w:val="2"/>
          <w:numId w:val="55"/>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EE3F163" w14:textId="77777777" w:rsidR="00DB709F" w:rsidRDefault="00DB709F" w:rsidP="008F7284">
      <w:pPr>
        <w:numPr>
          <w:ilvl w:val="2"/>
          <w:numId w:val="55"/>
        </w:numPr>
        <w:jc w:val="both"/>
        <w:rPr>
          <w:sz w:val="22"/>
          <w:szCs w:val="22"/>
        </w:rPr>
      </w:pPr>
      <w:r w:rsidRPr="006630DD">
        <w:rPr>
          <w:sz w:val="22"/>
          <w:szCs w:val="22"/>
        </w:rPr>
        <w:lastRenderedPageBreak/>
        <w:t>W przypadku wystąpienia którejkolwiek z okoliczności określonych w lit. a)-f) termin realizacji Umowy może ulec wydłużeniu o czas niezbędny do zakończenia realizacji Umowy.</w:t>
      </w:r>
    </w:p>
    <w:p w14:paraId="39B05408" w14:textId="77777777" w:rsidR="00DB709F" w:rsidRPr="006630DD" w:rsidRDefault="00DB709F" w:rsidP="008F7284">
      <w:pPr>
        <w:numPr>
          <w:ilvl w:val="2"/>
          <w:numId w:val="55"/>
        </w:numPr>
        <w:jc w:val="both"/>
        <w:rPr>
          <w:sz w:val="22"/>
          <w:szCs w:val="22"/>
        </w:rPr>
      </w:pPr>
      <w:r w:rsidRPr="006630DD">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C94947E" w14:textId="77777777" w:rsidR="00DB709F" w:rsidRPr="00E66F78" w:rsidRDefault="00DB709F" w:rsidP="008F7284">
      <w:pPr>
        <w:numPr>
          <w:ilvl w:val="1"/>
          <w:numId w:val="55"/>
        </w:numPr>
        <w:jc w:val="both"/>
        <w:rPr>
          <w:sz w:val="22"/>
          <w:szCs w:val="22"/>
        </w:rPr>
      </w:pPr>
      <w:r w:rsidRPr="00E66F78">
        <w:rPr>
          <w:sz w:val="22"/>
          <w:szCs w:val="22"/>
        </w:rPr>
        <w:t>Zmiany sposobu spełnienia świadczenia:</w:t>
      </w:r>
    </w:p>
    <w:p w14:paraId="49438919" w14:textId="77777777" w:rsidR="006630DD" w:rsidRPr="00486075" w:rsidRDefault="00DB709F" w:rsidP="008F7284">
      <w:pPr>
        <w:numPr>
          <w:ilvl w:val="2"/>
          <w:numId w:val="55"/>
        </w:numPr>
        <w:jc w:val="both"/>
        <w:rPr>
          <w:sz w:val="22"/>
          <w:szCs w:val="22"/>
        </w:rPr>
      </w:pPr>
      <w:r w:rsidRPr="00E66F78">
        <w:rPr>
          <w:sz w:val="22"/>
          <w:szCs w:val="22"/>
        </w:rPr>
        <w:t xml:space="preserve">zmiany </w:t>
      </w:r>
      <w:r w:rsidR="006630DD" w:rsidRPr="00486075">
        <w:rPr>
          <w:sz w:val="22"/>
          <w:szCs w:val="22"/>
        </w:rPr>
        <w:t>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EEF68F0" w14:textId="77777777" w:rsidR="006630DD" w:rsidRPr="00486075" w:rsidRDefault="006630DD" w:rsidP="008F7284">
      <w:pPr>
        <w:numPr>
          <w:ilvl w:val="2"/>
          <w:numId w:val="55"/>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998566" w14:textId="77777777" w:rsidR="006630DD" w:rsidRPr="00486075" w:rsidRDefault="006630DD" w:rsidP="008F7284">
      <w:pPr>
        <w:pStyle w:val="Akapitzlist"/>
        <w:numPr>
          <w:ilvl w:val="0"/>
          <w:numId w:val="108"/>
        </w:numPr>
        <w:ind w:left="1418" w:hanging="284"/>
        <w:jc w:val="both"/>
        <w:rPr>
          <w:sz w:val="22"/>
          <w:szCs w:val="22"/>
        </w:rPr>
      </w:pPr>
      <w:r w:rsidRPr="00486075">
        <w:rPr>
          <w:sz w:val="22"/>
          <w:szCs w:val="22"/>
        </w:rPr>
        <w:t>obniżenia cen jednostkowych  lub wartości Umowy,</w:t>
      </w:r>
    </w:p>
    <w:p w14:paraId="799F5518" w14:textId="77777777" w:rsidR="006630DD" w:rsidRPr="00486075" w:rsidRDefault="006630DD" w:rsidP="008F7284">
      <w:pPr>
        <w:pStyle w:val="Akapitzlist"/>
        <w:numPr>
          <w:ilvl w:val="0"/>
          <w:numId w:val="108"/>
        </w:numPr>
        <w:ind w:left="1418" w:hanging="284"/>
        <w:jc w:val="both"/>
        <w:rPr>
          <w:sz w:val="22"/>
          <w:szCs w:val="22"/>
        </w:rPr>
      </w:pPr>
      <w:r w:rsidRPr="00486075">
        <w:rPr>
          <w:sz w:val="22"/>
          <w:szCs w:val="22"/>
        </w:rPr>
        <w:t>braku zmiany przedmiotu i zakresu Umowy,</w:t>
      </w:r>
    </w:p>
    <w:p w14:paraId="70907F04" w14:textId="77777777" w:rsidR="006630DD" w:rsidRPr="00486075" w:rsidRDefault="006630DD" w:rsidP="008F7284">
      <w:pPr>
        <w:numPr>
          <w:ilvl w:val="2"/>
          <w:numId w:val="55"/>
        </w:numPr>
        <w:ind w:left="1077" w:hanging="357"/>
        <w:jc w:val="both"/>
        <w:rPr>
          <w:sz w:val="22"/>
          <w:szCs w:val="22"/>
        </w:rPr>
      </w:pPr>
      <w:r w:rsidRPr="00486075">
        <w:rPr>
          <w:sz w:val="22"/>
          <w:szCs w:val="22"/>
        </w:rPr>
        <w:t>dostosowanie do wymagań wynikających ze zmian przepisów prawa powszechnie obowiązującego,</w:t>
      </w:r>
    </w:p>
    <w:p w14:paraId="7265A739" w14:textId="77777777" w:rsidR="006630DD" w:rsidRPr="00486075" w:rsidRDefault="006630DD" w:rsidP="008F7284">
      <w:pPr>
        <w:numPr>
          <w:ilvl w:val="2"/>
          <w:numId w:val="55"/>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40CD2FC4" w14:textId="77777777" w:rsidR="006630DD" w:rsidRPr="00486075" w:rsidRDefault="006630DD" w:rsidP="008F7284">
      <w:pPr>
        <w:numPr>
          <w:ilvl w:val="2"/>
          <w:numId w:val="55"/>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AAE4800" w14:textId="77777777" w:rsidR="006630DD" w:rsidRPr="00486075" w:rsidRDefault="006630DD" w:rsidP="008F7284">
      <w:pPr>
        <w:numPr>
          <w:ilvl w:val="2"/>
          <w:numId w:val="55"/>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2B0CDAA7" w14:textId="77777777" w:rsidR="006630DD" w:rsidRPr="00486075" w:rsidRDefault="006630DD" w:rsidP="008F7284">
      <w:pPr>
        <w:numPr>
          <w:ilvl w:val="2"/>
          <w:numId w:val="55"/>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2D0A6B" w14:textId="77777777" w:rsidR="006630DD" w:rsidRPr="00486075" w:rsidRDefault="006630DD" w:rsidP="008F7284">
      <w:pPr>
        <w:numPr>
          <w:ilvl w:val="2"/>
          <w:numId w:val="55"/>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05F564DF" w14:textId="77777777" w:rsidR="006630DD" w:rsidRPr="00486075" w:rsidRDefault="006630DD" w:rsidP="008F7284">
      <w:pPr>
        <w:numPr>
          <w:ilvl w:val="2"/>
          <w:numId w:val="55"/>
        </w:numPr>
        <w:jc w:val="both"/>
        <w:rPr>
          <w:sz w:val="22"/>
          <w:szCs w:val="22"/>
        </w:rPr>
      </w:pPr>
      <w:r w:rsidRPr="00486075">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E9E3114" w14:textId="615C3401" w:rsidR="00DB709F" w:rsidRPr="006630DD" w:rsidRDefault="00DB709F" w:rsidP="008F7284">
      <w:pPr>
        <w:pStyle w:val="Akapitzlist"/>
        <w:numPr>
          <w:ilvl w:val="1"/>
          <w:numId w:val="55"/>
        </w:numPr>
        <w:jc w:val="both"/>
        <w:rPr>
          <w:sz w:val="22"/>
          <w:szCs w:val="22"/>
        </w:rPr>
      </w:pPr>
      <w:r w:rsidRPr="006630DD">
        <w:rPr>
          <w:sz w:val="22"/>
          <w:szCs w:val="22"/>
        </w:rPr>
        <w:t>Zmiany zakresu rzeczowego Umowy:</w:t>
      </w:r>
    </w:p>
    <w:p w14:paraId="25CD9B64" w14:textId="532AE356" w:rsidR="00DB709F" w:rsidRPr="006630DD" w:rsidRDefault="00DB709F" w:rsidP="008F7284">
      <w:pPr>
        <w:numPr>
          <w:ilvl w:val="1"/>
          <w:numId w:val="55"/>
        </w:numPr>
        <w:jc w:val="both"/>
        <w:rPr>
          <w:sz w:val="22"/>
          <w:szCs w:val="22"/>
        </w:rPr>
      </w:pPr>
      <w:r w:rsidRPr="00E66F78">
        <w:rPr>
          <w:sz w:val="22"/>
          <w:szCs w:val="22"/>
        </w:rPr>
        <w:t xml:space="preserve">Zmniejszenie </w:t>
      </w:r>
      <w:r w:rsidR="006630DD" w:rsidRPr="00486075">
        <w:rPr>
          <w:sz w:val="22"/>
          <w:szCs w:val="22"/>
        </w:rPr>
        <w:t>lub zwiększenie  zakresu rzeczowego Umowy poprzez jego dostosowanie do aktualnej sytuacji Zamawiającego w związku z dokonanymi u Zamawiającego zmianami ze względów technologicznych, organizacyjnych i ekonomicznych</w:t>
      </w:r>
      <w:bookmarkStart w:id="211" w:name="_Hlk147848467"/>
      <w:r w:rsidR="006630DD" w:rsidRPr="00486075">
        <w:rPr>
          <w:sz w:val="22"/>
          <w:szCs w:val="22"/>
        </w:rPr>
        <w:t xml:space="preserve">, </w:t>
      </w:r>
      <w:bookmarkEnd w:id="211"/>
      <w:r w:rsidR="006630DD"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 Umowy.</w:t>
      </w:r>
    </w:p>
    <w:p w14:paraId="7B317FFF" w14:textId="77777777" w:rsidR="006630DD" w:rsidRPr="00486075" w:rsidRDefault="00DB709F" w:rsidP="008F7284">
      <w:pPr>
        <w:numPr>
          <w:ilvl w:val="0"/>
          <w:numId w:val="55"/>
        </w:numPr>
        <w:jc w:val="both"/>
        <w:rPr>
          <w:sz w:val="22"/>
          <w:szCs w:val="22"/>
        </w:rPr>
      </w:pPr>
      <w:r w:rsidRPr="00DA0BB1">
        <w:rPr>
          <w:sz w:val="22"/>
          <w:szCs w:val="22"/>
        </w:rPr>
        <w:t xml:space="preserve">Zmiany </w:t>
      </w:r>
      <w:r w:rsidR="006630DD" w:rsidRPr="00486075">
        <w:rPr>
          <w:sz w:val="22"/>
          <w:szCs w:val="22"/>
        </w:rPr>
        <w:t>Umowy nie wymagające formy aneksu:</w:t>
      </w:r>
    </w:p>
    <w:p w14:paraId="35084815" w14:textId="38217222" w:rsidR="006630DD" w:rsidRPr="006630DD" w:rsidRDefault="006630DD" w:rsidP="008F7284">
      <w:pPr>
        <w:pStyle w:val="Akapitzlist"/>
        <w:numPr>
          <w:ilvl w:val="0"/>
          <w:numId w:val="109"/>
        </w:numPr>
        <w:ind w:left="709" w:hanging="283"/>
        <w:jc w:val="both"/>
        <w:rPr>
          <w:sz w:val="22"/>
          <w:szCs w:val="22"/>
        </w:rPr>
      </w:pPr>
      <w:bookmarkStart w:id="212" w:name="_Hlk147848517"/>
      <w:r w:rsidRPr="006630DD">
        <w:rPr>
          <w:sz w:val="22"/>
          <w:szCs w:val="22"/>
        </w:rPr>
        <w:t xml:space="preserve">zmiana zasad dokonywania odbiorów świadczonych usług, o której mowa w </w:t>
      </w:r>
      <w:bookmarkStart w:id="213" w:name="_Hlk148344566"/>
      <w:r w:rsidRPr="006630DD">
        <w:rPr>
          <w:sz w:val="22"/>
          <w:szCs w:val="22"/>
        </w:rPr>
        <w:t xml:space="preserve">§ 13 </w:t>
      </w:r>
      <w:bookmarkEnd w:id="213"/>
      <w:r w:rsidRPr="006630DD">
        <w:rPr>
          <w:sz w:val="22"/>
          <w:szCs w:val="22"/>
        </w:rPr>
        <w:t>ust. 2 pkt 2) lit. f),</w:t>
      </w:r>
      <w:bookmarkEnd w:id="212"/>
    </w:p>
    <w:p w14:paraId="19C21D94" w14:textId="6A032BB7"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treści dokumentów przedstawianych wzajemnie przez Strony w trakcie realizacji Umowy lub sposobu informowania o realizacji Umowy, o której mowa w § 13 ust. 2 pkt 2) lit. g),</w:t>
      </w:r>
    </w:p>
    <w:p w14:paraId="46F58956" w14:textId="30C723BF"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lub wprowadzenie nowego Podwykonawcy  (§ 8 ust. 13),</w:t>
      </w:r>
    </w:p>
    <w:p w14:paraId="54A28886" w14:textId="796CC935"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osób odpowiedzialnych za nadzór (§ 9 ust. 3),</w:t>
      </w:r>
    </w:p>
    <w:p w14:paraId="7A5C662D" w14:textId="1EAF9E42" w:rsidR="006630DD" w:rsidRPr="006630DD" w:rsidRDefault="006630DD" w:rsidP="008F7284">
      <w:pPr>
        <w:pStyle w:val="Akapitzlist"/>
        <w:numPr>
          <w:ilvl w:val="0"/>
          <w:numId w:val="109"/>
        </w:numPr>
        <w:ind w:left="709" w:hanging="283"/>
        <w:jc w:val="both"/>
        <w:rPr>
          <w:spacing w:val="-2"/>
          <w:sz w:val="22"/>
          <w:szCs w:val="22"/>
        </w:rPr>
      </w:pPr>
      <w:r w:rsidRPr="006630DD">
        <w:rPr>
          <w:spacing w:val="-2"/>
          <w:sz w:val="22"/>
          <w:szCs w:val="22"/>
        </w:rPr>
        <w:lastRenderedPageBreak/>
        <w:t>zmiana terminu realizacji w związku z wystąpieniem siły wyższej, wg zasad określonych w § 1</w:t>
      </w:r>
      <w:r>
        <w:rPr>
          <w:spacing w:val="-2"/>
          <w:sz w:val="22"/>
          <w:szCs w:val="22"/>
        </w:rPr>
        <w:t>8</w:t>
      </w:r>
      <w:r w:rsidRPr="006630DD">
        <w:rPr>
          <w:spacing w:val="-2"/>
          <w:sz w:val="22"/>
          <w:szCs w:val="22"/>
        </w:rPr>
        <w:t> ust. 4.</w:t>
      </w:r>
    </w:p>
    <w:p w14:paraId="034DDACD" w14:textId="77777777" w:rsidR="00550389" w:rsidRPr="00EC36B9" w:rsidRDefault="00550389" w:rsidP="009804DB">
      <w:pPr>
        <w:pStyle w:val="Akapitzlist"/>
        <w:spacing w:line="259" w:lineRule="auto"/>
        <w:ind w:left="360"/>
        <w:jc w:val="both"/>
        <w:rPr>
          <w:i/>
          <w:iCs/>
          <w:sz w:val="22"/>
          <w:szCs w:val="22"/>
        </w:rPr>
      </w:pPr>
    </w:p>
    <w:p w14:paraId="5CCF8A9E" w14:textId="77777777" w:rsidR="000C23F8" w:rsidRPr="00500E2A" w:rsidRDefault="000C23F8" w:rsidP="00550389">
      <w:pPr>
        <w:pStyle w:val="Nagwek2"/>
        <w:spacing w:before="0"/>
      </w:pPr>
      <w:bookmarkStart w:id="214" w:name="_Toc64016213"/>
      <w:bookmarkStart w:id="215" w:name="_Toc106095875"/>
      <w:bookmarkStart w:id="216" w:name="_Toc106096315"/>
      <w:bookmarkStart w:id="217" w:name="_Toc106096419"/>
      <w:bookmarkStart w:id="218" w:name="_Toc135296946"/>
      <w:bookmarkStart w:id="219" w:name="_Hlk67826426"/>
      <w:bookmarkEnd w:id="204"/>
      <w:r w:rsidRPr="00500E2A">
        <w:t>§</w:t>
      </w:r>
      <w:r>
        <w:t xml:space="preserve"> </w:t>
      </w:r>
      <w:r w:rsidRPr="00500E2A">
        <w:t>1</w:t>
      </w:r>
      <w:r w:rsidR="00380586">
        <w:t>4</w:t>
      </w:r>
      <w:r w:rsidRPr="00500E2A">
        <w:t>. Ochrona danych osobowych</w:t>
      </w:r>
      <w:bookmarkEnd w:id="214"/>
      <w:bookmarkEnd w:id="215"/>
      <w:bookmarkEnd w:id="216"/>
      <w:bookmarkEnd w:id="217"/>
      <w:bookmarkEnd w:id="218"/>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19"/>
    </w:p>
    <w:p w14:paraId="70CA56E0" w14:textId="77777777" w:rsidR="00550389" w:rsidRDefault="00550389" w:rsidP="000C23F8">
      <w:pPr>
        <w:pStyle w:val="Akapitzlist"/>
        <w:ind w:left="284"/>
        <w:jc w:val="both"/>
        <w:rPr>
          <w:b/>
          <w:bCs/>
          <w:sz w:val="22"/>
          <w:szCs w:val="22"/>
        </w:rPr>
      </w:pPr>
    </w:p>
    <w:p w14:paraId="1D73CD55" w14:textId="77777777" w:rsidR="000C23F8" w:rsidRPr="00E66F78" w:rsidRDefault="000C23F8" w:rsidP="00550389">
      <w:pPr>
        <w:pStyle w:val="Nagwek2"/>
        <w:spacing w:before="0"/>
      </w:pPr>
      <w:bookmarkStart w:id="220" w:name="_Toc64016214"/>
      <w:bookmarkStart w:id="221" w:name="_Toc106095876"/>
      <w:bookmarkStart w:id="222" w:name="_Toc106096316"/>
      <w:bookmarkStart w:id="223" w:name="_Toc106096420"/>
      <w:bookmarkStart w:id="224" w:name="_Toc135296947"/>
      <w:r w:rsidRPr="00500E2A">
        <w:t>§</w:t>
      </w:r>
      <w:r>
        <w:t xml:space="preserve"> </w:t>
      </w:r>
      <w:r w:rsidRPr="00500E2A">
        <w:t>1</w:t>
      </w:r>
      <w:r w:rsidR="00380586">
        <w:t>5</w:t>
      </w:r>
      <w:r w:rsidRPr="00500E2A">
        <w:t xml:space="preserve">. Ochrona tajemnic </w:t>
      </w:r>
      <w:r w:rsidRPr="00E66F78">
        <w:t>przedsiębiorcy, zachowanie poufności</w:t>
      </w:r>
      <w:bookmarkEnd w:id="220"/>
      <w:bookmarkEnd w:id="221"/>
      <w:bookmarkEnd w:id="222"/>
      <w:bookmarkEnd w:id="223"/>
      <w:bookmarkEnd w:id="224"/>
      <w:r w:rsidRPr="00E66F78">
        <w:t xml:space="preserve"> </w:t>
      </w:r>
    </w:p>
    <w:p w14:paraId="7E98F664" w14:textId="77777777" w:rsidR="000C23F8" w:rsidRPr="00E66F78" w:rsidRDefault="000C23F8" w:rsidP="00FC3904">
      <w:pPr>
        <w:numPr>
          <w:ilvl w:val="0"/>
          <w:numId w:val="47"/>
        </w:numPr>
        <w:ind w:hanging="357"/>
        <w:jc w:val="both"/>
        <w:rPr>
          <w:sz w:val="22"/>
          <w:szCs w:val="22"/>
        </w:rPr>
      </w:pPr>
      <w:bookmarkStart w:id="22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D31433A"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5ECED4C"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5865A9"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340D158" w14:textId="77777777" w:rsidR="000C23F8" w:rsidRPr="00E66F78" w:rsidRDefault="000C23F8" w:rsidP="00FC3904">
      <w:pPr>
        <w:numPr>
          <w:ilvl w:val="1"/>
          <w:numId w:val="47"/>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8AC0BB6" w14:textId="77777777" w:rsidR="000C23F8" w:rsidRPr="00E66F78" w:rsidRDefault="000C23F8" w:rsidP="00FC3904">
      <w:pPr>
        <w:numPr>
          <w:ilvl w:val="1"/>
          <w:numId w:val="47"/>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B4A30CB" w14:textId="77777777" w:rsidR="000C23F8" w:rsidRPr="00E66F78" w:rsidRDefault="000C23F8" w:rsidP="00FC3904">
      <w:pPr>
        <w:numPr>
          <w:ilvl w:val="1"/>
          <w:numId w:val="47"/>
        </w:numPr>
        <w:jc w:val="both"/>
        <w:rPr>
          <w:sz w:val="22"/>
          <w:szCs w:val="22"/>
        </w:rPr>
      </w:pPr>
      <w:r w:rsidRPr="00E66F78">
        <w:rPr>
          <w:sz w:val="22"/>
          <w:szCs w:val="22"/>
        </w:rPr>
        <w:t xml:space="preserve">jest powszechnie znana lub została ujawniona publiczne bez naruszenia niniejszej klauzuli poufności. </w:t>
      </w:r>
    </w:p>
    <w:p w14:paraId="383E8FE6" w14:textId="77777777" w:rsidR="000C23F8" w:rsidRPr="00E66F78" w:rsidRDefault="000C23F8" w:rsidP="00FC3904">
      <w:pPr>
        <w:numPr>
          <w:ilvl w:val="0"/>
          <w:numId w:val="47"/>
        </w:numPr>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3232E37" w14:textId="77777777" w:rsidR="000C23F8" w:rsidRPr="00E66F78" w:rsidRDefault="000C23F8" w:rsidP="00FC3904">
      <w:pPr>
        <w:numPr>
          <w:ilvl w:val="1"/>
          <w:numId w:val="47"/>
        </w:numPr>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7B0CEA6" w14:textId="77777777" w:rsidR="000C23F8" w:rsidRPr="00500E2A" w:rsidRDefault="000C23F8" w:rsidP="00FC3904">
      <w:pPr>
        <w:numPr>
          <w:ilvl w:val="1"/>
          <w:numId w:val="47"/>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F4618A" w14:textId="77777777" w:rsidR="000C23F8" w:rsidRPr="00E66F78" w:rsidRDefault="000C23F8" w:rsidP="00FC3904">
      <w:pPr>
        <w:numPr>
          <w:ilvl w:val="1"/>
          <w:numId w:val="47"/>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E4EBD8E" w14:textId="77777777" w:rsidR="000C23F8" w:rsidRPr="00500E2A" w:rsidRDefault="000C23F8" w:rsidP="00FC3904">
      <w:pPr>
        <w:numPr>
          <w:ilvl w:val="0"/>
          <w:numId w:val="47"/>
        </w:numPr>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50389">
        <w:rPr>
          <w:sz w:val="22"/>
          <w:szCs w:val="22"/>
        </w:rPr>
        <w:t xml:space="preserve">                          </w:t>
      </w:r>
      <w:r w:rsidRPr="00500E2A">
        <w:rPr>
          <w:sz w:val="22"/>
          <w:szCs w:val="22"/>
        </w:rPr>
        <w:t>są zobowiązane do zachowania ich poufności.</w:t>
      </w:r>
    </w:p>
    <w:p w14:paraId="3DCAC2EF" w14:textId="3DC0E55F" w:rsidR="000C23F8" w:rsidRPr="00E66F78" w:rsidRDefault="000C23F8" w:rsidP="00FC3904">
      <w:pPr>
        <w:numPr>
          <w:ilvl w:val="0"/>
          <w:numId w:val="47"/>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550389">
        <w:rPr>
          <w:sz w:val="22"/>
          <w:szCs w:val="22"/>
        </w:rPr>
        <w:t xml:space="preserve"> </w:t>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w:t>
      </w:r>
      <w:r w:rsidR="00550389">
        <w:rPr>
          <w:sz w:val="22"/>
          <w:szCs w:val="22"/>
        </w:rPr>
        <w:t>ji, z zastrzeżeniem ust. 4 i 5</w:t>
      </w:r>
      <w:r w:rsidR="00FC3904">
        <w:rPr>
          <w:sz w:val="22"/>
          <w:szCs w:val="22"/>
        </w:rPr>
        <w:t>.</w:t>
      </w:r>
    </w:p>
    <w:p w14:paraId="26A51634" w14:textId="77777777" w:rsidR="000C23F8" w:rsidRPr="00E66F78" w:rsidRDefault="000C23F8" w:rsidP="00FC3904">
      <w:pPr>
        <w:numPr>
          <w:ilvl w:val="0"/>
          <w:numId w:val="47"/>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6519864" w14:textId="77777777" w:rsidR="000C23F8" w:rsidRDefault="000C23F8" w:rsidP="00FC3904">
      <w:pPr>
        <w:numPr>
          <w:ilvl w:val="0"/>
          <w:numId w:val="47"/>
        </w:numPr>
        <w:ind w:left="363" w:hanging="357"/>
        <w:jc w:val="both"/>
        <w:rPr>
          <w:sz w:val="22"/>
          <w:szCs w:val="22"/>
        </w:rPr>
      </w:pPr>
      <w:r w:rsidRPr="00E66F7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E389FEC" w14:textId="3DDA37D7" w:rsidR="006630DD" w:rsidRDefault="006630DD" w:rsidP="00FC3904">
      <w:pPr>
        <w:numPr>
          <w:ilvl w:val="0"/>
          <w:numId w:val="47"/>
        </w:numPr>
        <w:ind w:left="363" w:hanging="357"/>
        <w:jc w:val="both"/>
        <w:rPr>
          <w:sz w:val="22"/>
          <w:szCs w:val="22"/>
        </w:rPr>
      </w:pPr>
      <w:r>
        <w:rPr>
          <w:sz w:val="22"/>
          <w:szCs w:val="22"/>
        </w:rPr>
        <w:t xml:space="preserve">Za </w:t>
      </w:r>
      <w:r w:rsidRPr="00486075">
        <w:rPr>
          <w:sz w:val="22"/>
          <w:szCs w:val="22"/>
        </w:rPr>
        <w:t>naruszenie zasady poufności przez Podwykonawców, o których mowa w § 18 ust. 5 pkt 1) Umowy oraz osoby trzecie, o których mowa w § 18 ust. 5 pkt 2) Umowy Wykonawca odpowiada jakby to on dopuścił się naruszenia.</w:t>
      </w:r>
    </w:p>
    <w:p w14:paraId="23500374" w14:textId="77777777" w:rsidR="00550389" w:rsidRDefault="00550389" w:rsidP="00550389">
      <w:pPr>
        <w:spacing w:line="259" w:lineRule="auto"/>
        <w:ind w:left="363"/>
        <w:jc w:val="both"/>
        <w:rPr>
          <w:sz w:val="22"/>
          <w:szCs w:val="22"/>
        </w:rPr>
      </w:pPr>
    </w:p>
    <w:p w14:paraId="4FA14BC9" w14:textId="77777777" w:rsidR="000C23F8" w:rsidRPr="00E66F78" w:rsidRDefault="000C23F8" w:rsidP="00550389">
      <w:pPr>
        <w:pStyle w:val="Nagwek2"/>
        <w:spacing w:before="0"/>
      </w:pPr>
      <w:bookmarkStart w:id="226" w:name="_Toc64016215"/>
      <w:bookmarkStart w:id="227" w:name="_Toc106095877"/>
      <w:bookmarkStart w:id="228" w:name="_Toc106096317"/>
      <w:bookmarkStart w:id="229" w:name="_Toc106096421"/>
      <w:bookmarkStart w:id="230" w:name="_Toc135296948"/>
      <w:bookmarkEnd w:id="225"/>
      <w:r w:rsidRPr="00E66F78">
        <w:t>§</w:t>
      </w:r>
      <w:r>
        <w:t xml:space="preserve"> </w:t>
      </w:r>
      <w:r w:rsidRPr="00E66F78">
        <w:t>1</w:t>
      </w:r>
      <w:r w:rsidR="00380586">
        <w:t>6</w:t>
      </w:r>
      <w:r w:rsidRPr="00E66F78">
        <w:t>. Zasady etyki</w:t>
      </w:r>
      <w:bookmarkEnd w:id="226"/>
      <w:bookmarkEnd w:id="227"/>
      <w:bookmarkEnd w:id="228"/>
      <w:bookmarkEnd w:id="229"/>
      <w:bookmarkEnd w:id="230"/>
    </w:p>
    <w:p w14:paraId="79E54544" w14:textId="77777777" w:rsidR="000C23F8" w:rsidRPr="00FC3904" w:rsidRDefault="000C23F8" w:rsidP="00FC3904">
      <w:pPr>
        <w:numPr>
          <w:ilvl w:val="0"/>
          <w:numId w:val="48"/>
        </w:numPr>
        <w:ind w:hanging="357"/>
        <w:jc w:val="both"/>
        <w:rPr>
          <w:sz w:val="22"/>
          <w:szCs w:val="22"/>
        </w:rPr>
      </w:pPr>
      <w:bookmarkStart w:id="231" w:name="_Hlk67826550"/>
      <w:r w:rsidRPr="00FC3904">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B9F4D71" w14:textId="77777777" w:rsidR="000C23F8" w:rsidRPr="00FC3904" w:rsidRDefault="000C23F8" w:rsidP="00FC3904">
      <w:pPr>
        <w:numPr>
          <w:ilvl w:val="1"/>
          <w:numId w:val="48"/>
        </w:numPr>
        <w:ind w:hanging="357"/>
        <w:jc w:val="both"/>
        <w:rPr>
          <w:sz w:val="22"/>
          <w:szCs w:val="22"/>
        </w:rPr>
      </w:pPr>
      <w:r w:rsidRPr="00FC3904">
        <w:rPr>
          <w:sz w:val="22"/>
          <w:szCs w:val="22"/>
        </w:rPr>
        <w:t xml:space="preserve">popełnienia przestępstw określonych w art. 16 ustawy z dnia 28 października 2002 r. o odpowiedzialności podmiotów zbiorowych za czyny zabronione pod groźbą kary (Dz. U. </w:t>
      </w:r>
      <w:r w:rsidRPr="00FC3904">
        <w:rPr>
          <w:sz w:val="22"/>
          <w:szCs w:val="22"/>
        </w:rPr>
        <w:br/>
        <w:t>z 2020r. poz.358 j.t.)</w:t>
      </w:r>
    </w:p>
    <w:p w14:paraId="596ADF1C" w14:textId="77777777" w:rsidR="000C23F8" w:rsidRPr="00FC3904" w:rsidRDefault="000C23F8" w:rsidP="00FC3904">
      <w:pPr>
        <w:numPr>
          <w:ilvl w:val="1"/>
          <w:numId w:val="48"/>
        </w:numPr>
        <w:ind w:hanging="357"/>
        <w:jc w:val="both"/>
        <w:rPr>
          <w:sz w:val="22"/>
          <w:szCs w:val="22"/>
        </w:rPr>
      </w:pPr>
      <w:r w:rsidRPr="00FC3904">
        <w:rPr>
          <w:sz w:val="22"/>
          <w:szCs w:val="22"/>
        </w:rPr>
        <w:t>popełnienia czynów wskazanych w ustawie z dnia 16 kwietnia 1993 roku o zwalczaniu nieuczciwej konkurencji (Dz. U. 2020 r. poz. 1913).</w:t>
      </w:r>
    </w:p>
    <w:p w14:paraId="73FE2723" w14:textId="77777777" w:rsidR="000C23F8" w:rsidRPr="00FC3904" w:rsidRDefault="000C23F8" w:rsidP="00FC3904">
      <w:pPr>
        <w:numPr>
          <w:ilvl w:val="0"/>
          <w:numId w:val="48"/>
        </w:numPr>
        <w:ind w:hanging="357"/>
        <w:jc w:val="both"/>
        <w:rPr>
          <w:sz w:val="22"/>
          <w:szCs w:val="22"/>
        </w:rPr>
      </w:pPr>
      <w:r w:rsidRPr="00FC390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EACD26" w14:textId="77777777" w:rsidR="006630DD" w:rsidRPr="00FC3904" w:rsidRDefault="006630DD" w:rsidP="00FC3904">
      <w:pPr>
        <w:numPr>
          <w:ilvl w:val="0"/>
          <w:numId w:val="48"/>
        </w:numPr>
        <w:ind w:left="357" w:hanging="357"/>
        <w:jc w:val="both"/>
        <w:rPr>
          <w:sz w:val="22"/>
          <w:szCs w:val="22"/>
        </w:rPr>
      </w:pPr>
      <w:r w:rsidRPr="00FC390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FC3904">
          <w:rPr>
            <w:rStyle w:val="Hipercze"/>
            <w:sz w:val="22"/>
            <w:szCs w:val="22"/>
          </w:rPr>
          <w:t>https://www.pgg.pl/strefa-korporacyjna/firma/inne/polityka-antykorupcyjna</w:t>
        </w:r>
      </w:hyperlink>
      <w:r w:rsidRPr="00FC3904">
        <w:rPr>
          <w:sz w:val="22"/>
          <w:szCs w:val="22"/>
        </w:rPr>
        <w:t xml:space="preserve"> </w:t>
      </w:r>
    </w:p>
    <w:p w14:paraId="4DCD0218" w14:textId="3CCCCC76" w:rsidR="006630DD" w:rsidRPr="00FC3904" w:rsidRDefault="006630DD" w:rsidP="00FC3904">
      <w:pPr>
        <w:numPr>
          <w:ilvl w:val="0"/>
          <w:numId w:val="48"/>
        </w:numPr>
        <w:ind w:left="357" w:hanging="357"/>
        <w:jc w:val="both"/>
        <w:rPr>
          <w:sz w:val="22"/>
          <w:szCs w:val="22"/>
        </w:rPr>
      </w:pPr>
      <w:r w:rsidRPr="00FC3904">
        <w:rPr>
          <w:sz w:val="22"/>
          <w:szCs w:val="22"/>
        </w:rPr>
        <w:t>Wykonawca oświadcza, że dołoży należytej staranności, aby pracownicy, współpracownicy, podwykonawcy lub osoby, przy pomocy których będzie realizował zamówienie zapoznali się                         i stosowali wyżej opisane zasady.</w:t>
      </w:r>
    </w:p>
    <w:p w14:paraId="4CD64403" w14:textId="77777777" w:rsidR="006630DD" w:rsidRPr="00FC3904" w:rsidRDefault="006630DD" w:rsidP="00FC3904">
      <w:pPr>
        <w:numPr>
          <w:ilvl w:val="0"/>
          <w:numId w:val="48"/>
        </w:numPr>
        <w:ind w:left="357" w:hanging="357"/>
        <w:jc w:val="both"/>
        <w:rPr>
          <w:sz w:val="22"/>
          <w:szCs w:val="22"/>
        </w:rPr>
      </w:pPr>
      <w:r w:rsidRPr="00FC3904">
        <w:rPr>
          <w:sz w:val="22"/>
          <w:szCs w:val="22"/>
        </w:rPr>
        <w:t>Naruszenie wyżej opisanych zasad  jest traktowane jak rażące naruszenie postanowień Umowy.</w:t>
      </w:r>
    </w:p>
    <w:p w14:paraId="52FBF324" w14:textId="77777777" w:rsidR="006630DD" w:rsidRPr="00FC3904" w:rsidRDefault="006630DD" w:rsidP="00FC3904">
      <w:pPr>
        <w:numPr>
          <w:ilvl w:val="0"/>
          <w:numId w:val="48"/>
        </w:numPr>
        <w:ind w:left="357" w:hanging="357"/>
        <w:jc w:val="both"/>
        <w:rPr>
          <w:sz w:val="22"/>
          <w:szCs w:val="22"/>
        </w:rPr>
      </w:pPr>
      <w:r w:rsidRPr="00FC3904">
        <w:rPr>
          <w:sz w:val="22"/>
          <w:szCs w:val="22"/>
        </w:rPr>
        <w:t>Naruszenie wyżej opisanych zasad może spowodować rozwiązanie Umowy bez zachowania okresu wypowiedzenia, Wykonawcy nie będą przysługiwać żadne roszczenia z tego tytułu.</w:t>
      </w:r>
    </w:p>
    <w:p w14:paraId="13864E0B" w14:textId="45B9EDF4" w:rsidR="006630DD" w:rsidRPr="00FC3904" w:rsidRDefault="006630DD" w:rsidP="00FC3904">
      <w:pPr>
        <w:numPr>
          <w:ilvl w:val="0"/>
          <w:numId w:val="48"/>
        </w:numPr>
        <w:ind w:left="357" w:hanging="357"/>
        <w:jc w:val="both"/>
        <w:rPr>
          <w:sz w:val="22"/>
          <w:szCs w:val="22"/>
        </w:rPr>
      </w:pPr>
      <w:r w:rsidRPr="00FC3904">
        <w:rPr>
          <w:sz w:val="22"/>
          <w:szCs w:val="22"/>
        </w:rPr>
        <w:t xml:space="preserve">Strony zobowiązują się do informowania się wzajemnie o każdym przypadku naruszenia zasad opisanych w niniejszym paragrafie Umowy. </w:t>
      </w:r>
    </w:p>
    <w:p w14:paraId="78304E1E" w14:textId="77777777" w:rsidR="00380586" w:rsidRDefault="00380586" w:rsidP="00380586">
      <w:pPr>
        <w:spacing w:line="259" w:lineRule="auto"/>
        <w:ind w:left="360"/>
        <w:jc w:val="both"/>
        <w:rPr>
          <w:sz w:val="22"/>
          <w:szCs w:val="22"/>
        </w:rPr>
      </w:pPr>
    </w:p>
    <w:p w14:paraId="7031BE05" w14:textId="77777777" w:rsidR="000C23F8" w:rsidRPr="00500E2A" w:rsidRDefault="000C23F8" w:rsidP="00550389">
      <w:pPr>
        <w:pStyle w:val="Nagwek2"/>
        <w:spacing w:before="0"/>
      </w:pPr>
      <w:bookmarkStart w:id="232" w:name="_Toc106095878"/>
      <w:bookmarkStart w:id="233" w:name="_Toc106096318"/>
      <w:bookmarkStart w:id="234" w:name="_Toc106096422"/>
      <w:bookmarkStart w:id="235" w:name="_Toc135296949"/>
      <w:bookmarkStart w:id="236" w:name="_Hlk105675117"/>
      <w:bookmarkStart w:id="237" w:name="_Hlk67826575"/>
      <w:bookmarkStart w:id="238" w:name="_Toc64016216"/>
      <w:bookmarkEnd w:id="231"/>
      <w:r w:rsidRPr="00500E2A">
        <w:t xml:space="preserve">§ </w:t>
      </w:r>
      <w:r w:rsidR="00380586">
        <w:t>17</w:t>
      </w:r>
      <w:r w:rsidRPr="00500E2A">
        <w:t>. Nadzór wynikający z zarządzania środowiskowego</w:t>
      </w:r>
      <w:bookmarkEnd w:id="232"/>
      <w:bookmarkEnd w:id="233"/>
      <w:bookmarkEnd w:id="234"/>
      <w:bookmarkEnd w:id="235"/>
    </w:p>
    <w:p w14:paraId="3F53C006" w14:textId="51A89FAE" w:rsidR="004A5615" w:rsidRPr="00FC3904" w:rsidRDefault="000C23F8" w:rsidP="004A5615">
      <w:pPr>
        <w:ind w:left="426" w:hanging="426"/>
        <w:jc w:val="both"/>
        <w:rPr>
          <w:sz w:val="22"/>
          <w:szCs w:val="22"/>
        </w:rPr>
      </w:pPr>
      <w:r w:rsidRPr="00500E2A">
        <w:rPr>
          <w:sz w:val="22"/>
          <w:szCs w:val="22"/>
        </w:rPr>
        <w:t>1.</w:t>
      </w:r>
      <w:r w:rsidRPr="00FC3904">
        <w:rPr>
          <w:sz w:val="22"/>
          <w:szCs w:val="22"/>
        </w:rPr>
        <w:t xml:space="preserve">     Wykonawca </w:t>
      </w:r>
      <w:bookmarkEnd w:id="236"/>
      <w:r w:rsidR="004A5615" w:rsidRPr="00FC3904">
        <w:rPr>
          <w:sz w:val="22"/>
          <w:szCs w:val="22"/>
        </w:rPr>
        <w:t>zobowiązuje się do przestrzegania przepisów prawnych w zakresie ochrony środowiska.</w:t>
      </w:r>
    </w:p>
    <w:p w14:paraId="0AFA89EA" w14:textId="7EF448AE" w:rsidR="004A5615" w:rsidRPr="00FC3904" w:rsidRDefault="004A5615" w:rsidP="004A5615">
      <w:pPr>
        <w:ind w:left="426" w:hanging="426"/>
        <w:jc w:val="both"/>
        <w:rPr>
          <w:sz w:val="22"/>
          <w:szCs w:val="22"/>
        </w:rPr>
      </w:pPr>
      <w:r w:rsidRPr="00FC3904">
        <w:rPr>
          <w:sz w:val="22"/>
          <w:szCs w:val="22"/>
        </w:rPr>
        <w:t xml:space="preserve">2.     Wykonawca oświadcza, że zapoznał się z Instrukcją dla Wykonawców, obowiązującą w trakcie realizacji Umowy, zamieszczoną na stronie </w:t>
      </w:r>
      <w:hyperlink r:id="rId27" w:history="1">
        <w:r w:rsidRPr="00FC3904">
          <w:rPr>
            <w:rStyle w:val="Hipercze"/>
            <w:sz w:val="22"/>
            <w:szCs w:val="22"/>
          </w:rPr>
          <w:t>https://www.pgg.pl/strefa-korporacyjna/dostawcy/profil-nabywcy/dokumenty-do-pobrania</w:t>
        </w:r>
      </w:hyperlink>
      <w:r w:rsidRPr="00FC3904">
        <w:rPr>
          <w:sz w:val="22"/>
          <w:szCs w:val="22"/>
        </w:rPr>
        <w:t xml:space="preserve"> oraz oświadcza, że zapoznał i na bieżąco będzie zapoznawał osoby realizujące Umowę po stronie Wykonawcy z ww. Instrukcją.</w:t>
      </w:r>
    </w:p>
    <w:p w14:paraId="4889806B" w14:textId="023DB878" w:rsidR="004A5615" w:rsidRPr="00FC3904" w:rsidRDefault="004A5615" w:rsidP="004A5615">
      <w:pPr>
        <w:ind w:left="426" w:hanging="426"/>
        <w:jc w:val="both"/>
        <w:rPr>
          <w:i/>
          <w:iCs/>
          <w:color w:val="FF0000"/>
          <w:sz w:val="22"/>
          <w:szCs w:val="22"/>
        </w:rPr>
      </w:pPr>
      <w:r w:rsidRPr="00FC3904">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33481E" w:rsidRPr="00FC3904">
        <w:rPr>
          <w:sz w:val="22"/>
          <w:szCs w:val="22"/>
        </w:rPr>
        <w:t xml:space="preserve">                                  </w:t>
      </w:r>
      <w:r w:rsidRPr="00FC3904">
        <w:rPr>
          <w:sz w:val="22"/>
          <w:szCs w:val="22"/>
        </w:rPr>
        <w:t xml:space="preserve"> i zobowiązuje się do postępowania z nimi zgodnie z obowiązującymi przepisami prawa w sposób gwarantujący poszanowanie środowiska naturalnego. </w:t>
      </w:r>
      <w:r w:rsidRPr="00FC3904">
        <w:rPr>
          <w:color w:val="FF0000"/>
          <w:sz w:val="22"/>
          <w:szCs w:val="22"/>
        </w:rPr>
        <w:t xml:space="preserve"> </w:t>
      </w:r>
    </w:p>
    <w:p w14:paraId="5E105B5E" w14:textId="77777777" w:rsidR="000C23F8" w:rsidRPr="00657714" w:rsidRDefault="000C23F8"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39" w:name="_Toc106095879"/>
      <w:bookmarkStart w:id="240" w:name="_Toc106096319"/>
      <w:bookmarkStart w:id="241" w:name="_Toc106096423"/>
      <w:bookmarkStart w:id="242" w:name="_Toc135296950"/>
      <w:bookmarkStart w:id="243" w:name="_Hlk67826617"/>
      <w:bookmarkEnd w:id="237"/>
      <w:r w:rsidRPr="00B62661">
        <w:t xml:space="preserve">§ </w:t>
      </w:r>
      <w:r w:rsidR="00380586">
        <w:t>18</w:t>
      </w:r>
      <w:r w:rsidRPr="00B62661">
        <w:t xml:space="preserve">. </w:t>
      </w:r>
      <w:r w:rsidRPr="00E66F78">
        <w:t>Siła wyższa</w:t>
      </w:r>
      <w:bookmarkEnd w:id="238"/>
      <w:bookmarkEnd w:id="239"/>
      <w:bookmarkEnd w:id="240"/>
      <w:bookmarkEnd w:id="241"/>
      <w:bookmarkEnd w:id="242"/>
    </w:p>
    <w:p w14:paraId="4667E27D" w14:textId="77777777" w:rsidR="000C23F8" w:rsidRPr="00E66F78" w:rsidRDefault="000C23F8" w:rsidP="00FC3904">
      <w:pPr>
        <w:numPr>
          <w:ilvl w:val="0"/>
          <w:numId w:val="49"/>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68A549" w14:textId="77777777" w:rsidR="000C23F8" w:rsidRPr="0057304D" w:rsidRDefault="000C23F8" w:rsidP="001D7796">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w:t>
      </w:r>
      <w:r w:rsidRPr="00E66F78">
        <w:rPr>
          <w:sz w:val="22"/>
          <w:szCs w:val="22"/>
        </w:rPr>
        <w:lastRenderedPageBreak/>
        <w:t xml:space="preserve">ani przeciwdziałać przy </w:t>
      </w:r>
      <w:r w:rsidRPr="0057304D">
        <w:rPr>
          <w:sz w:val="22"/>
          <w:szCs w:val="22"/>
        </w:rPr>
        <w:t>zachowaniu należytej staranności. Przejawami siły wyższej są w szczególności:</w:t>
      </w:r>
    </w:p>
    <w:p w14:paraId="3B99AD1F" w14:textId="77777777" w:rsidR="000C23F8" w:rsidRPr="0057304D" w:rsidRDefault="000C23F8" w:rsidP="001D7796">
      <w:pPr>
        <w:numPr>
          <w:ilvl w:val="1"/>
          <w:numId w:val="49"/>
        </w:numPr>
        <w:jc w:val="both"/>
        <w:rPr>
          <w:sz w:val="22"/>
          <w:szCs w:val="22"/>
        </w:rPr>
      </w:pPr>
      <w:r w:rsidRPr="0057304D">
        <w:rPr>
          <w:sz w:val="22"/>
          <w:szCs w:val="22"/>
        </w:rPr>
        <w:t>klęski żywiołowe np. pożar, powódź, trzęsienie ziemi itp.,</w:t>
      </w:r>
    </w:p>
    <w:p w14:paraId="119362AB" w14:textId="77777777" w:rsidR="000C23F8" w:rsidRPr="0057304D" w:rsidRDefault="000C23F8" w:rsidP="001D7796">
      <w:pPr>
        <w:numPr>
          <w:ilvl w:val="1"/>
          <w:numId w:val="49"/>
        </w:numPr>
        <w:jc w:val="both"/>
        <w:rPr>
          <w:sz w:val="22"/>
          <w:szCs w:val="22"/>
        </w:rPr>
      </w:pPr>
      <w:r w:rsidRPr="0057304D">
        <w:rPr>
          <w:sz w:val="22"/>
          <w:szCs w:val="22"/>
        </w:rPr>
        <w:t>akty władzy państwowej np. stan wojenny, stan wyjątkowy, itp.,</w:t>
      </w:r>
    </w:p>
    <w:p w14:paraId="5E3CFCE1" w14:textId="77777777" w:rsidR="000C23F8" w:rsidRPr="0057304D" w:rsidRDefault="000C23F8" w:rsidP="001D7796">
      <w:pPr>
        <w:numPr>
          <w:ilvl w:val="1"/>
          <w:numId w:val="49"/>
        </w:numPr>
        <w:jc w:val="both"/>
        <w:rPr>
          <w:sz w:val="22"/>
          <w:szCs w:val="22"/>
        </w:rPr>
      </w:pPr>
      <w:r w:rsidRPr="0057304D">
        <w:rPr>
          <w:sz w:val="22"/>
          <w:szCs w:val="22"/>
        </w:rPr>
        <w:t>poważne zakłócenia w funkcjonowaniu transportu.</w:t>
      </w:r>
    </w:p>
    <w:p w14:paraId="64BE3DDF" w14:textId="552A129F" w:rsidR="000C23F8" w:rsidRPr="00E66F78" w:rsidRDefault="000C23F8" w:rsidP="001D7796">
      <w:pPr>
        <w:numPr>
          <w:ilvl w:val="0"/>
          <w:numId w:val="49"/>
        </w:numPr>
        <w:ind w:left="357" w:hanging="357"/>
        <w:jc w:val="both"/>
        <w:rPr>
          <w:sz w:val="22"/>
          <w:szCs w:val="22"/>
        </w:rPr>
      </w:pPr>
      <w:r w:rsidRPr="0057304D">
        <w:rPr>
          <w:sz w:val="22"/>
          <w:szCs w:val="22"/>
        </w:rPr>
        <w:t xml:space="preserve">Strony zobowiązują się wzajemnie do niezwłocznego informowania o zaistnieniu okoliczności stanowiącej </w:t>
      </w:r>
      <w:r w:rsidR="006630DD" w:rsidRPr="00486075">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15870B2" w14:textId="77777777" w:rsidR="000C23F8" w:rsidRDefault="000C23F8" w:rsidP="001D7796">
      <w:pPr>
        <w:numPr>
          <w:ilvl w:val="0"/>
          <w:numId w:val="49"/>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77777777" w:rsidR="000C23F8" w:rsidRDefault="000C23F8" w:rsidP="000C23F8">
      <w:pPr>
        <w:spacing w:line="276" w:lineRule="auto"/>
        <w:ind w:left="357"/>
        <w:jc w:val="both"/>
        <w:rPr>
          <w:sz w:val="22"/>
          <w:szCs w:val="22"/>
        </w:rPr>
      </w:pPr>
    </w:p>
    <w:p w14:paraId="337676E2" w14:textId="77777777" w:rsidR="000C23F8" w:rsidRPr="00E66F78" w:rsidRDefault="000C23F8" w:rsidP="00550389">
      <w:pPr>
        <w:pStyle w:val="Nagwek2"/>
        <w:spacing w:before="0"/>
      </w:pPr>
      <w:bookmarkStart w:id="244" w:name="_Toc64016217"/>
      <w:bookmarkStart w:id="245" w:name="_Toc106095880"/>
      <w:bookmarkStart w:id="246" w:name="_Toc106096320"/>
      <w:bookmarkStart w:id="247" w:name="_Toc106096424"/>
      <w:bookmarkStart w:id="248" w:name="_Toc135296951"/>
      <w:r w:rsidRPr="00E66F78">
        <w:t>§</w:t>
      </w:r>
      <w:r w:rsidR="00380586">
        <w:t xml:space="preserve"> 19</w:t>
      </w:r>
      <w:r w:rsidRPr="00E66F78">
        <w:t>. Postanowienia końcowe</w:t>
      </w:r>
      <w:bookmarkEnd w:id="244"/>
      <w:bookmarkEnd w:id="245"/>
      <w:bookmarkEnd w:id="246"/>
      <w:bookmarkEnd w:id="247"/>
      <w:bookmarkEnd w:id="248"/>
    </w:p>
    <w:p w14:paraId="0059B669" w14:textId="77777777" w:rsidR="006630DD" w:rsidRPr="00486075" w:rsidRDefault="006630DD" w:rsidP="006630DD">
      <w:pPr>
        <w:numPr>
          <w:ilvl w:val="0"/>
          <w:numId w:val="50"/>
        </w:numPr>
        <w:jc w:val="both"/>
        <w:rPr>
          <w:sz w:val="22"/>
          <w:szCs w:val="22"/>
        </w:rPr>
      </w:pPr>
      <w:bookmarkStart w:id="249"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B79963" w14:textId="77777777" w:rsidR="006630DD" w:rsidRPr="00486075" w:rsidRDefault="006630DD" w:rsidP="006630DD">
      <w:pPr>
        <w:numPr>
          <w:ilvl w:val="0"/>
          <w:numId w:val="50"/>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49"/>
    <w:p w14:paraId="7A842A21" w14:textId="77777777" w:rsidR="006630DD" w:rsidRPr="00486075" w:rsidRDefault="006630DD" w:rsidP="006630DD">
      <w:pPr>
        <w:numPr>
          <w:ilvl w:val="0"/>
          <w:numId w:val="50"/>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6B6B215E" w14:textId="77777777" w:rsidR="000C523D" w:rsidRDefault="000C523D" w:rsidP="0026275F">
      <w:pPr>
        <w:spacing w:line="259" w:lineRule="auto"/>
        <w:jc w:val="both"/>
        <w:rPr>
          <w:color w:val="FF0000"/>
          <w:sz w:val="22"/>
          <w:szCs w:val="22"/>
        </w:rPr>
      </w:pPr>
    </w:p>
    <w:p w14:paraId="07EBF53C" w14:textId="77777777" w:rsidR="000C523D" w:rsidRPr="00F61CB5" w:rsidRDefault="000C523D" w:rsidP="000C523D">
      <w:pPr>
        <w:spacing w:line="259" w:lineRule="auto"/>
        <w:ind w:left="357"/>
        <w:jc w:val="both"/>
        <w:rPr>
          <w:i/>
          <w:iCs/>
          <w:color w:val="0070C0"/>
          <w:sz w:val="22"/>
          <w:szCs w:val="22"/>
        </w:rPr>
      </w:pPr>
    </w:p>
    <w:p w14:paraId="022BA96F" w14:textId="77777777" w:rsidR="000C23F8" w:rsidRPr="00AD7A6E" w:rsidRDefault="000C23F8" w:rsidP="00AD7A6E">
      <w:pPr>
        <w:pStyle w:val="Nagwek2"/>
        <w:jc w:val="left"/>
        <w:rPr>
          <w:sz w:val="22"/>
          <w:szCs w:val="22"/>
        </w:rPr>
      </w:pPr>
      <w:bookmarkStart w:id="250" w:name="_Toc83291694"/>
      <w:bookmarkStart w:id="251" w:name="_Toc106095881"/>
      <w:bookmarkStart w:id="252" w:name="_Toc106096321"/>
      <w:bookmarkStart w:id="253" w:name="_Toc106096425"/>
      <w:bookmarkStart w:id="254" w:name="_Toc135296952"/>
      <w:bookmarkEnd w:id="243"/>
      <w:r w:rsidRPr="00AD7A6E">
        <w:rPr>
          <w:sz w:val="22"/>
          <w:szCs w:val="22"/>
        </w:rPr>
        <w:t>Załączniki do Umowy</w:t>
      </w:r>
      <w:bookmarkEnd w:id="250"/>
      <w:bookmarkEnd w:id="251"/>
      <w:bookmarkEnd w:id="252"/>
      <w:bookmarkEnd w:id="253"/>
      <w:bookmarkEnd w:id="254"/>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6BCA3699" w14:textId="77777777" w:rsidR="000C23F8" w:rsidRDefault="000C23F8" w:rsidP="000C23F8">
      <w:pPr>
        <w:spacing w:after="160" w:line="259" w:lineRule="auto"/>
        <w:rPr>
          <w:sz w:val="22"/>
          <w:szCs w:val="22"/>
        </w:rPr>
      </w:pPr>
    </w:p>
    <w:p w14:paraId="479D8D48" w14:textId="77777777" w:rsidR="00380586" w:rsidRDefault="00380586" w:rsidP="000C23F8">
      <w:pPr>
        <w:spacing w:after="160" w:line="259" w:lineRule="auto"/>
        <w:rPr>
          <w:sz w:val="22"/>
          <w:szCs w:val="22"/>
        </w:rPr>
      </w:pPr>
    </w:p>
    <w:p w14:paraId="756D3394" w14:textId="77777777" w:rsidR="0033481E" w:rsidRDefault="0033481E" w:rsidP="000C23F8">
      <w:pPr>
        <w:spacing w:after="160" w:line="259" w:lineRule="auto"/>
        <w:rPr>
          <w:sz w:val="22"/>
          <w:szCs w:val="22"/>
        </w:rPr>
      </w:pPr>
    </w:p>
    <w:p w14:paraId="0C22B5D4" w14:textId="77777777" w:rsidR="0033481E" w:rsidRDefault="0033481E" w:rsidP="000C23F8">
      <w:pPr>
        <w:spacing w:after="160" w:line="259" w:lineRule="auto"/>
        <w:rPr>
          <w:sz w:val="22"/>
          <w:szCs w:val="22"/>
        </w:rPr>
      </w:pPr>
    </w:p>
    <w:p w14:paraId="186F8BDC" w14:textId="77777777" w:rsidR="001142DD" w:rsidRDefault="001142DD" w:rsidP="000C23F8">
      <w:pPr>
        <w:spacing w:after="160" w:line="259" w:lineRule="auto"/>
        <w:rPr>
          <w:sz w:val="22"/>
          <w:szCs w:val="22"/>
        </w:rPr>
      </w:pPr>
    </w:p>
    <w:p w14:paraId="7F4B681B" w14:textId="77777777" w:rsidR="001142DD" w:rsidRDefault="001142DD" w:rsidP="000C23F8">
      <w:pPr>
        <w:spacing w:after="160" w:line="259" w:lineRule="auto"/>
        <w:rPr>
          <w:sz w:val="22"/>
          <w:szCs w:val="22"/>
        </w:rPr>
      </w:pPr>
    </w:p>
    <w:p w14:paraId="2ACD2DD3" w14:textId="77777777" w:rsidR="001142DD" w:rsidRDefault="001142DD" w:rsidP="000C23F8">
      <w:pPr>
        <w:spacing w:after="160" w:line="259" w:lineRule="auto"/>
        <w:rPr>
          <w:sz w:val="22"/>
          <w:szCs w:val="22"/>
        </w:rPr>
      </w:pPr>
    </w:p>
    <w:p w14:paraId="48768BBC" w14:textId="77777777" w:rsidR="0033481E" w:rsidRDefault="0033481E" w:rsidP="000C23F8">
      <w:pPr>
        <w:spacing w:after="160" w:line="259" w:lineRule="auto"/>
        <w:rPr>
          <w:sz w:val="22"/>
          <w:szCs w:val="22"/>
        </w:rPr>
      </w:pPr>
    </w:p>
    <w:p w14:paraId="67754F1E" w14:textId="77777777" w:rsidR="00FC3904" w:rsidRDefault="00FC3904" w:rsidP="000C23F8">
      <w:pPr>
        <w:spacing w:after="160" w:line="259" w:lineRule="auto"/>
        <w:rPr>
          <w:sz w:val="22"/>
          <w:szCs w:val="22"/>
        </w:rPr>
      </w:pPr>
    </w:p>
    <w:p w14:paraId="4D78065D" w14:textId="77777777" w:rsidR="00FC3904" w:rsidRDefault="00FC3904" w:rsidP="000C23F8">
      <w:pPr>
        <w:spacing w:after="160" w:line="259" w:lineRule="auto"/>
        <w:rPr>
          <w:sz w:val="22"/>
          <w:szCs w:val="22"/>
        </w:rPr>
      </w:pPr>
    </w:p>
    <w:p w14:paraId="56F34BB6" w14:textId="77777777" w:rsidR="00FC3904" w:rsidRDefault="00FC3904" w:rsidP="000C23F8">
      <w:pPr>
        <w:spacing w:after="160" w:line="259" w:lineRule="auto"/>
        <w:rPr>
          <w:sz w:val="22"/>
          <w:szCs w:val="22"/>
        </w:rPr>
      </w:pPr>
    </w:p>
    <w:p w14:paraId="462B2A05" w14:textId="77777777" w:rsidR="00FC3904" w:rsidRDefault="00FC3904" w:rsidP="000C23F8">
      <w:pPr>
        <w:spacing w:after="160" w:line="259" w:lineRule="auto"/>
        <w:rPr>
          <w:sz w:val="22"/>
          <w:szCs w:val="22"/>
        </w:rPr>
      </w:pPr>
    </w:p>
    <w:p w14:paraId="6D6857D7" w14:textId="1194D209" w:rsidR="000C23F8" w:rsidRPr="001456AD" w:rsidRDefault="000C23F8" w:rsidP="00380586">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bookmarkStart w:id="255" w:name="_Hlk67826939"/>
      <w:r w:rsidR="00380586">
        <w:rPr>
          <w:sz w:val="22"/>
          <w:szCs w:val="22"/>
        </w:rPr>
        <w:t xml:space="preserve">                                 </w:t>
      </w:r>
      <w:r w:rsidR="00550C17">
        <w:rPr>
          <w:sz w:val="22"/>
          <w:szCs w:val="22"/>
        </w:rPr>
        <w:t xml:space="preserve">  </w:t>
      </w:r>
      <w:r w:rsidRPr="001456AD">
        <w:rPr>
          <w:b/>
          <w:bCs/>
          <w:sz w:val="22"/>
          <w:szCs w:val="22"/>
        </w:rPr>
        <w:t xml:space="preserve">Załącznik nr </w:t>
      </w:r>
      <w:r>
        <w:rPr>
          <w:b/>
          <w:bCs/>
          <w:sz w:val="22"/>
          <w:szCs w:val="22"/>
        </w:rPr>
        <w:t>1</w:t>
      </w:r>
      <w:r w:rsidRPr="001456AD">
        <w:rPr>
          <w:b/>
          <w:bCs/>
          <w:sz w:val="22"/>
          <w:szCs w:val="22"/>
        </w:rPr>
        <w:t xml:space="preserve"> do Umowy </w:t>
      </w:r>
    </w:p>
    <w:bookmarkEnd w:id="255"/>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213E33B6" w14:textId="77777777" w:rsidR="000C23F8" w:rsidRPr="001456AD" w:rsidRDefault="000C23F8" w:rsidP="000C23F8">
      <w:pPr>
        <w:spacing w:before="120"/>
        <w:jc w:val="right"/>
        <w:rPr>
          <w:b/>
          <w:bCs/>
          <w:sz w:val="22"/>
          <w:szCs w:val="22"/>
        </w:rPr>
      </w:pPr>
      <w:bookmarkStart w:id="256" w:name="_Hlk67831498"/>
      <w:bookmarkStart w:id="257" w:name="_Hlk67827058"/>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56"/>
    <w:bookmarkEnd w:id="257"/>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8F7284">
      <w:pPr>
        <w:pStyle w:val="Akapitzlist"/>
        <w:numPr>
          <w:ilvl w:val="0"/>
          <w:numId w:val="56"/>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322EE04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Pr="006F342E">
        <w:rPr>
          <w:color w:val="000000"/>
          <w:sz w:val="22"/>
          <w:szCs w:val="22"/>
        </w:rPr>
        <w:t xml:space="preserve"> </w:t>
      </w:r>
      <w:r w:rsidR="0033481E">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1D7796">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1D7796">
      <w:pPr>
        <w:pStyle w:val="Akapitzlist"/>
        <w:numPr>
          <w:ilvl w:val="6"/>
          <w:numId w:val="50"/>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58"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58"/>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p w14:paraId="0E568BB7" w14:textId="2C0444BC" w:rsidR="00B03AE4" w:rsidRDefault="0013237D" w:rsidP="00B03AE4">
      <w:pPr>
        <w:spacing w:before="120" w:line="312" w:lineRule="auto"/>
        <w:jc w:val="both"/>
        <w:rPr>
          <w:sz w:val="24"/>
          <w:szCs w:val="24"/>
        </w:rPr>
      </w:pPr>
      <w:bookmarkStart w:id="259" w:name="_Hlk106958642"/>
      <w:bookmarkEnd w:id="117"/>
      <w:r w:rsidRPr="00895B8E">
        <w:rPr>
          <w:sz w:val="24"/>
          <w:szCs w:val="24"/>
        </w:rPr>
        <w:lastRenderedPageBreak/>
        <w:tab/>
      </w:r>
      <w:r w:rsidRPr="00895B8E">
        <w:rPr>
          <w:sz w:val="24"/>
          <w:szCs w:val="24"/>
        </w:rPr>
        <w:tab/>
      </w:r>
      <w:r w:rsidRPr="00895B8E">
        <w:rPr>
          <w:sz w:val="24"/>
          <w:szCs w:val="24"/>
        </w:rPr>
        <w:tab/>
      </w:r>
      <w:bookmarkEnd w:id="259"/>
    </w:p>
    <w:p w14:paraId="293AA64D" w14:textId="77777777" w:rsidR="00B03AE4" w:rsidRPr="00057162" w:rsidRDefault="00B03AE4" w:rsidP="000D48CE">
      <w:pPr>
        <w:jc w:val="both"/>
        <w:rPr>
          <w:sz w:val="24"/>
          <w:szCs w:val="24"/>
        </w:rPr>
      </w:pPr>
    </w:p>
    <w:sectPr w:rsidR="00B03AE4" w:rsidRPr="00057162" w:rsidSect="00745653">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106A" w14:textId="77777777" w:rsidR="001204C8" w:rsidRDefault="001204C8" w:rsidP="0079756C">
      <w:r>
        <w:separator/>
      </w:r>
    </w:p>
  </w:endnote>
  <w:endnote w:type="continuationSeparator" w:id="0">
    <w:p w14:paraId="520A1182" w14:textId="77777777" w:rsidR="001204C8" w:rsidRDefault="001204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306" w14:textId="0736783E" w:rsidR="001204C8" w:rsidRDefault="00855C4F" w:rsidP="004B3C8C">
    <w:pPr>
      <w:pStyle w:val="Stopka"/>
    </w:pPr>
    <w:r>
      <w:rPr>
        <w:i/>
        <w:noProof/>
      </w:rPr>
      <mc:AlternateContent>
        <mc:Choice Requires="wps">
          <w:drawing>
            <wp:anchor distT="4294967293" distB="4294967293" distL="114300" distR="114300" simplePos="0" relativeHeight="251666432" behindDoc="0" locked="0" layoutInCell="1" allowOverlap="1" wp14:anchorId="7B608397" wp14:editId="39DDA602">
              <wp:simplePos x="0" y="0"/>
              <wp:positionH relativeFrom="column">
                <wp:posOffset>-31750</wp:posOffset>
              </wp:positionH>
              <wp:positionV relativeFrom="paragraph">
                <wp:posOffset>69849</wp:posOffset>
              </wp:positionV>
              <wp:extent cx="6149340" cy="0"/>
              <wp:effectExtent l="0" t="0" r="0" b="0"/>
              <wp:wrapNone/>
              <wp:docPr id="153937230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E78DC" id="Łącznik prostoliniowy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2956BFB6" w14:textId="2C96D77D" w:rsidR="001204C8" w:rsidRPr="009C52C3" w:rsidRDefault="001204C8" w:rsidP="003F10A3">
    <w:pPr>
      <w:pStyle w:val="Stopka"/>
      <w:jc w:val="both"/>
      <w:rPr>
        <w:sz w:val="16"/>
        <w:szCs w:val="16"/>
      </w:rPr>
    </w:pPr>
    <w:r w:rsidRPr="009C52C3">
      <w:rPr>
        <w:sz w:val="16"/>
        <w:szCs w:val="16"/>
      </w:rPr>
      <w:t xml:space="preserve">Temat postępowania: </w:t>
    </w:r>
    <w:r w:rsidR="009C52C3" w:rsidRPr="009C52C3">
      <w:rPr>
        <w:sz w:val="16"/>
        <w:szCs w:val="16"/>
      </w:rPr>
      <w:t>„</w:t>
    </w:r>
    <w:r w:rsidRPr="009C52C3">
      <w:rPr>
        <w:sz w:val="16"/>
        <w:szCs w:val="16"/>
      </w:rPr>
      <w:t>Świadczenie usług</w:t>
    </w:r>
    <w:r w:rsidR="00F0125A">
      <w:rPr>
        <w:sz w:val="16"/>
        <w:szCs w:val="16"/>
      </w:rPr>
      <w:t xml:space="preserve"> przewozowych w zakresie krajowego transportu drogowego rzeczy samochodami ciężarowymi </w:t>
    </w:r>
    <w:r w:rsidR="00AF4B37">
      <w:rPr>
        <w:sz w:val="16"/>
        <w:szCs w:val="16"/>
      </w:rPr>
      <w:t>w okresie 12 miesięcy z podziałem na zadania dla Polskiej</w:t>
    </w:r>
    <w:r w:rsidR="00F0125A">
      <w:rPr>
        <w:sz w:val="16"/>
        <w:szCs w:val="16"/>
      </w:rPr>
      <w:t xml:space="preserve"> Grupy Górniczej S.A. Oddział KWK Ruda Ruch Bielszowice</w:t>
    </w:r>
    <w:r w:rsidRPr="009C52C3">
      <w:rPr>
        <w:sz w:val="16"/>
        <w:szCs w:val="16"/>
      </w:rPr>
      <w:t>”</w:t>
    </w:r>
  </w:p>
  <w:p w14:paraId="00057D7E" w14:textId="33401643" w:rsidR="001204C8" w:rsidRDefault="001204C8" w:rsidP="003F10A3">
    <w:pPr>
      <w:pStyle w:val="Stopka"/>
      <w:rPr>
        <w:sz w:val="16"/>
        <w:szCs w:val="16"/>
      </w:rPr>
    </w:pPr>
    <w:r w:rsidRPr="009C52C3">
      <w:rPr>
        <w:sz w:val="16"/>
        <w:szCs w:val="16"/>
      </w:rPr>
      <w:t>Nr postępowania: 4</w:t>
    </w:r>
    <w:r w:rsidR="00F0125A">
      <w:rPr>
        <w:sz w:val="16"/>
        <w:szCs w:val="16"/>
      </w:rPr>
      <w:t>62</w:t>
    </w:r>
    <w:r w:rsidR="00AF4B37">
      <w:rPr>
        <w:sz w:val="16"/>
        <w:szCs w:val="16"/>
      </w:rPr>
      <w:t xml:space="preserve">401453  </w:t>
    </w:r>
    <w:sdt>
      <w:sdtPr>
        <w:rPr>
          <w:sz w:val="16"/>
          <w:szCs w:val="16"/>
        </w:rPr>
        <w:id w:val="-1103056864"/>
        <w:docPartObj>
          <w:docPartGallery w:val="Page Numbers (Top of Page)"/>
          <w:docPartUnique/>
        </w:docPartObj>
      </w:sdtPr>
      <w:sdtEndPr/>
      <w:sdtContent>
        <w:r w:rsidRPr="009C52C3">
          <w:rPr>
            <w:sz w:val="16"/>
            <w:szCs w:val="16"/>
          </w:rPr>
          <w:t xml:space="preserve">                                                                                                                    </w:t>
        </w:r>
        <w:r w:rsidR="009C52C3">
          <w:rPr>
            <w:sz w:val="16"/>
            <w:szCs w:val="16"/>
          </w:rPr>
          <w:t xml:space="preserve">                                                </w:t>
        </w:r>
        <w:r w:rsidRPr="009C52C3">
          <w:rPr>
            <w:i/>
            <w:sz w:val="16"/>
            <w:szCs w:val="16"/>
          </w:rPr>
          <w:t>Strona</w:t>
        </w:r>
        <w:r w:rsidRPr="009C52C3">
          <w:rPr>
            <w:sz w:val="16"/>
            <w:szCs w:val="16"/>
          </w:rPr>
          <w:t xml:space="preserve"> </w:t>
        </w:r>
        <w:r w:rsidR="00086901" w:rsidRPr="009C52C3">
          <w:rPr>
            <w:b/>
            <w:bCs/>
            <w:sz w:val="16"/>
            <w:szCs w:val="16"/>
          </w:rPr>
          <w:fldChar w:fldCharType="begin"/>
        </w:r>
        <w:r w:rsidRPr="009C52C3">
          <w:rPr>
            <w:b/>
            <w:bCs/>
            <w:sz w:val="16"/>
            <w:szCs w:val="16"/>
          </w:rPr>
          <w:instrText>PAGE</w:instrText>
        </w:r>
        <w:r w:rsidR="00086901" w:rsidRPr="009C52C3">
          <w:rPr>
            <w:b/>
            <w:bCs/>
            <w:sz w:val="16"/>
            <w:szCs w:val="16"/>
          </w:rPr>
          <w:fldChar w:fldCharType="separate"/>
        </w:r>
        <w:r w:rsidR="00383A87" w:rsidRPr="009C52C3">
          <w:rPr>
            <w:b/>
            <w:bCs/>
            <w:noProof/>
            <w:sz w:val="16"/>
            <w:szCs w:val="16"/>
          </w:rPr>
          <w:t>12</w:t>
        </w:r>
        <w:r w:rsidR="00086901" w:rsidRPr="009C52C3">
          <w:rPr>
            <w:b/>
            <w:bCs/>
            <w:sz w:val="16"/>
            <w:szCs w:val="16"/>
          </w:rPr>
          <w:fldChar w:fldCharType="end"/>
        </w:r>
        <w:r w:rsidRPr="009C52C3">
          <w:rPr>
            <w:sz w:val="16"/>
            <w:szCs w:val="16"/>
          </w:rPr>
          <w:t xml:space="preserve"> </w:t>
        </w:r>
        <w:r w:rsidRPr="009C52C3">
          <w:rPr>
            <w:i/>
            <w:sz w:val="16"/>
            <w:szCs w:val="16"/>
          </w:rPr>
          <w:t>z</w:t>
        </w:r>
        <w:r w:rsidRPr="009C52C3">
          <w:rPr>
            <w:sz w:val="16"/>
            <w:szCs w:val="16"/>
          </w:rPr>
          <w:t xml:space="preserve"> </w:t>
        </w:r>
        <w:r w:rsidR="00086901" w:rsidRPr="009C52C3">
          <w:rPr>
            <w:b/>
            <w:bCs/>
            <w:sz w:val="16"/>
            <w:szCs w:val="16"/>
          </w:rPr>
          <w:fldChar w:fldCharType="begin"/>
        </w:r>
        <w:r w:rsidRPr="009C52C3">
          <w:rPr>
            <w:b/>
            <w:bCs/>
            <w:sz w:val="16"/>
            <w:szCs w:val="16"/>
          </w:rPr>
          <w:instrText>NUMPAGES</w:instrText>
        </w:r>
        <w:r w:rsidR="00086901" w:rsidRPr="009C52C3">
          <w:rPr>
            <w:b/>
            <w:bCs/>
            <w:sz w:val="16"/>
            <w:szCs w:val="16"/>
          </w:rPr>
          <w:fldChar w:fldCharType="separate"/>
        </w:r>
        <w:r w:rsidR="00383A87" w:rsidRPr="009C52C3">
          <w:rPr>
            <w:b/>
            <w:bCs/>
            <w:noProof/>
            <w:sz w:val="16"/>
            <w:szCs w:val="16"/>
          </w:rPr>
          <w:t>66</w:t>
        </w:r>
        <w:r w:rsidR="00086901" w:rsidRPr="009C52C3">
          <w:rPr>
            <w:b/>
            <w:bCs/>
            <w:sz w:val="16"/>
            <w:szCs w:val="16"/>
          </w:rPr>
          <w:fldChar w:fldCharType="end"/>
        </w:r>
      </w:sdtContent>
    </w:sdt>
  </w:p>
  <w:p w14:paraId="13ED4122" w14:textId="12AF7372" w:rsidR="0011554E" w:rsidRPr="0011554E" w:rsidRDefault="0011554E" w:rsidP="003F10A3">
    <w:pPr>
      <w:pStyle w:val="Stopka"/>
      <w:rPr>
        <w:sz w:val="16"/>
        <w:szCs w:val="16"/>
      </w:rPr>
    </w:pPr>
    <w:r>
      <w:rPr>
        <w:sz w:val="16"/>
        <w:szCs w:val="16"/>
      </w:rPr>
      <w:t>Wzór nr NP./05/2024/v2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930" w14:textId="57326324" w:rsidR="001204C8" w:rsidRDefault="00855C4F" w:rsidP="00EC6042">
    <w:pPr>
      <w:pStyle w:val="Stopka"/>
    </w:pPr>
    <w:r>
      <w:rPr>
        <w:i/>
        <w:noProof/>
      </w:rPr>
      <mc:AlternateContent>
        <mc:Choice Requires="wps">
          <w:drawing>
            <wp:anchor distT="4294967293" distB="4294967293" distL="114300" distR="114300" simplePos="0" relativeHeight="251672576" behindDoc="0" locked="0" layoutInCell="1" allowOverlap="1" wp14:anchorId="1BAC9D0F" wp14:editId="4370BDE9">
              <wp:simplePos x="0" y="0"/>
              <wp:positionH relativeFrom="column">
                <wp:posOffset>-31750</wp:posOffset>
              </wp:positionH>
              <wp:positionV relativeFrom="paragraph">
                <wp:posOffset>69849</wp:posOffset>
              </wp:positionV>
              <wp:extent cx="6149340" cy="0"/>
              <wp:effectExtent l="0" t="0" r="0" b="0"/>
              <wp:wrapNone/>
              <wp:docPr id="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2BD2" id="Łącznik prostoliniowy 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3B2A012E" w14:textId="6C9AB711" w:rsidR="0027676D" w:rsidRPr="009C52C3" w:rsidRDefault="0027676D" w:rsidP="0027676D">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samochodami ciężarowymi</w:t>
    </w:r>
    <w:r w:rsidR="00FC3904">
      <w:rPr>
        <w:sz w:val="16"/>
        <w:szCs w:val="16"/>
      </w:rPr>
      <w:t xml:space="preserve">                   w okresie 12 miesięcy z podziałem na zadania</w:t>
    </w:r>
    <w:r>
      <w:rPr>
        <w:sz w:val="16"/>
        <w:szCs w:val="16"/>
      </w:rPr>
      <w:t xml:space="preserve"> dla Polskiej Grupy Górniczej S.A. Oddział KWK Ruda Ruch Bielszowice</w:t>
    </w:r>
    <w:r w:rsidRPr="009C52C3">
      <w:rPr>
        <w:sz w:val="16"/>
        <w:szCs w:val="16"/>
      </w:rPr>
      <w:t>”</w:t>
    </w:r>
  </w:p>
  <w:p w14:paraId="557C21D8" w14:textId="690D4D36" w:rsidR="0027676D" w:rsidRDefault="0027676D" w:rsidP="0027676D">
    <w:pPr>
      <w:pStyle w:val="Stopka"/>
      <w:rPr>
        <w:sz w:val="16"/>
        <w:szCs w:val="16"/>
      </w:rPr>
    </w:pPr>
    <w:r w:rsidRPr="009C52C3">
      <w:rPr>
        <w:sz w:val="16"/>
        <w:szCs w:val="16"/>
      </w:rPr>
      <w:t>Nr postępowania: 4</w:t>
    </w:r>
    <w:r>
      <w:rPr>
        <w:sz w:val="16"/>
        <w:szCs w:val="16"/>
      </w:rPr>
      <w:t>6240</w:t>
    </w:r>
    <w:r w:rsidR="00FC3904">
      <w:rPr>
        <w:sz w:val="16"/>
        <w:szCs w:val="16"/>
      </w:rPr>
      <w:t>1453</w:t>
    </w:r>
    <w:r w:rsidRPr="009C52C3">
      <w:rPr>
        <w:sz w:val="16"/>
        <w:szCs w:val="16"/>
      </w:rPr>
      <w:t xml:space="preserve"> </w:t>
    </w:r>
    <w:sdt>
      <w:sdtPr>
        <w:rPr>
          <w:sz w:val="16"/>
          <w:szCs w:val="16"/>
        </w:rPr>
        <w:id w:val="1701041980"/>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31FE01F4" w14:textId="606048DC" w:rsidR="001204C8" w:rsidRPr="00223A5B" w:rsidRDefault="0027676D" w:rsidP="0027676D">
    <w:pPr>
      <w:pStyle w:val="Stopka"/>
      <w:rPr>
        <w:i/>
        <w:sz w:val="18"/>
        <w:szCs w:val="18"/>
      </w:rPr>
    </w:pPr>
    <w:r>
      <w:rPr>
        <w:sz w:val="16"/>
        <w:szCs w:val="16"/>
      </w:rPr>
      <w:t>Wzór nr NP./05/2024/v2</w:t>
    </w:r>
    <w:sdt>
      <w:sdtPr>
        <w:id w:val="509851095"/>
        <w:docPartObj>
          <w:docPartGallery w:val="Page Numbers (Top of Page)"/>
          <w:docPartUnique/>
        </w:docPartObj>
      </w:sdtPr>
      <w:sdtEndPr/>
      <w:sdtContent>
        <w:r w:rsidR="001204C8">
          <w:t xml:space="preserve">                                                                                                          </w:t>
        </w:r>
        <w:r>
          <w:t xml:space="preserve">                   </w:t>
        </w:r>
        <w:r w:rsidR="001204C8" w:rsidRPr="0027676D">
          <w:rPr>
            <w:sz w:val="16"/>
            <w:szCs w:val="16"/>
          </w:rPr>
          <w:t xml:space="preserve"> </w:t>
        </w:r>
        <w:r>
          <w:rPr>
            <w:sz w:val="16"/>
            <w:szCs w:val="16"/>
          </w:rPr>
          <w:t xml:space="preserve">      </w:t>
        </w:r>
        <w:r w:rsidR="001204C8" w:rsidRPr="0027676D">
          <w:rPr>
            <w:i/>
            <w:sz w:val="16"/>
            <w:szCs w:val="16"/>
          </w:rPr>
          <w:t>Strona</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PAGE</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r w:rsidR="001204C8" w:rsidRPr="0027676D">
          <w:rPr>
            <w:sz w:val="16"/>
            <w:szCs w:val="16"/>
          </w:rPr>
          <w:t xml:space="preserve"> </w:t>
        </w:r>
        <w:r w:rsidR="001204C8" w:rsidRPr="0027676D">
          <w:rPr>
            <w:i/>
            <w:sz w:val="16"/>
            <w:szCs w:val="16"/>
          </w:rPr>
          <w:t>z</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NUMPAGES</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C50BBED" w14:textId="74D438A4" w:rsidR="004F1CD1" w:rsidRDefault="004F1CD1" w:rsidP="0043278C">
        <w:pPr>
          <w:pStyle w:val="Stopka"/>
          <w:jc w:val="both"/>
        </w:pPr>
        <w:r>
          <w:t>__________________________________________________________________________________________</w:t>
        </w:r>
      </w:p>
      <w:p w14:paraId="5C74ED54" w14:textId="472A8314" w:rsidR="0027676D" w:rsidRPr="009C52C3" w:rsidRDefault="0027676D" w:rsidP="0027676D">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samochodami ciężarowymi </w:t>
        </w:r>
        <w:r w:rsidR="00A32003">
          <w:rPr>
            <w:sz w:val="16"/>
            <w:szCs w:val="16"/>
          </w:rPr>
          <w:t xml:space="preserve">                  w okresie 12 miesięcy z podziałem na zadania dla </w:t>
        </w:r>
        <w:r>
          <w:rPr>
            <w:sz w:val="16"/>
            <w:szCs w:val="16"/>
          </w:rPr>
          <w:t>Polskiej Grupy Górniczej S.A. Oddział KWK Ruda Ruch Bielszowice</w:t>
        </w:r>
        <w:r w:rsidRPr="009C52C3">
          <w:rPr>
            <w:sz w:val="16"/>
            <w:szCs w:val="16"/>
          </w:rPr>
          <w:t>”</w:t>
        </w:r>
      </w:p>
      <w:p w14:paraId="0CC1A994" w14:textId="0550AB1B" w:rsidR="0027676D" w:rsidRDefault="0027676D" w:rsidP="0027676D">
        <w:pPr>
          <w:pStyle w:val="Stopka"/>
          <w:rPr>
            <w:sz w:val="16"/>
            <w:szCs w:val="16"/>
          </w:rPr>
        </w:pPr>
        <w:r w:rsidRPr="009C52C3">
          <w:rPr>
            <w:sz w:val="16"/>
            <w:szCs w:val="16"/>
          </w:rPr>
          <w:t>Nr postępowania: 4</w:t>
        </w:r>
        <w:r>
          <w:rPr>
            <w:sz w:val="16"/>
            <w:szCs w:val="16"/>
          </w:rPr>
          <w:t>6240</w:t>
        </w:r>
        <w:r w:rsidR="00A32003">
          <w:rPr>
            <w:sz w:val="16"/>
            <w:szCs w:val="16"/>
          </w:rPr>
          <w:t>1453</w:t>
        </w:r>
        <w:r w:rsidRPr="009C52C3">
          <w:rPr>
            <w:sz w:val="16"/>
            <w:szCs w:val="16"/>
          </w:rPr>
          <w:t xml:space="preserve"> </w:t>
        </w:r>
        <w:sdt>
          <w:sdtPr>
            <w:rPr>
              <w:sz w:val="16"/>
              <w:szCs w:val="16"/>
            </w:rPr>
            <w:id w:val="725024476"/>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3A8A1EAF" w14:textId="3E5FF167" w:rsidR="001204C8" w:rsidRDefault="0027676D" w:rsidP="0027676D">
        <w:pPr>
          <w:pStyle w:val="Stopka"/>
          <w:jc w:val="both"/>
        </w:pPr>
        <w:r>
          <w:rPr>
            <w:sz w:val="16"/>
            <w:szCs w:val="16"/>
          </w:rPr>
          <w:t>Wzór nr NP./05/2024/v2</w:t>
        </w:r>
        <w:r w:rsidR="001204C8">
          <w:tab/>
        </w:r>
        <w:r w:rsidR="001204C8">
          <w:tab/>
        </w:r>
        <w:r w:rsidR="001204C8" w:rsidRPr="0027676D">
          <w:rPr>
            <w:sz w:val="16"/>
            <w:szCs w:val="16"/>
          </w:rPr>
          <w:t xml:space="preserve">Strona </w:t>
        </w:r>
        <w:r w:rsidR="00086901" w:rsidRPr="0027676D">
          <w:rPr>
            <w:b/>
            <w:sz w:val="16"/>
            <w:szCs w:val="16"/>
          </w:rPr>
          <w:fldChar w:fldCharType="begin"/>
        </w:r>
        <w:r w:rsidR="001204C8" w:rsidRPr="0027676D">
          <w:rPr>
            <w:b/>
            <w:sz w:val="16"/>
            <w:szCs w:val="16"/>
          </w:rPr>
          <w:instrText>PAGE   \* MERGEFORMAT</w:instrText>
        </w:r>
        <w:r w:rsidR="00086901" w:rsidRPr="0027676D">
          <w:rPr>
            <w:b/>
            <w:sz w:val="16"/>
            <w:szCs w:val="16"/>
          </w:rPr>
          <w:fldChar w:fldCharType="separate"/>
        </w:r>
        <w:r w:rsidR="00383A87" w:rsidRPr="0027676D">
          <w:rPr>
            <w:b/>
            <w:noProof/>
            <w:sz w:val="16"/>
            <w:szCs w:val="16"/>
          </w:rPr>
          <w:t>41</w:t>
        </w:r>
        <w:r w:rsidR="00086901" w:rsidRPr="0027676D">
          <w:rPr>
            <w:b/>
            <w:sz w:val="16"/>
            <w:szCs w:val="16"/>
          </w:rPr>
          <w:fldChar w:fldCharType="end"/>
        </w:r>
        <w:r w:rsidR="001204C8" w:rsidRPr="0027676D">
          <w:rPr>
            <w:sz w:val="16"/>
            <w:szCs w:val="16"/>
          </w:rPr>
          <w:t xml:space="preserve"> z </w:t>
        </w:r>
        <w:r w:rsidR="00DF5879" w:rsidRPr="0027676D">
          <w:rPr>
            <w:b/>
            <w:sz w:val="16"/>
            <w:szCs w:val="16"/>
          </w:rPr>
          <w:t>6</w:t>
        </w:r>
        <w:r w:rsidRPr="0027676D">
          <w:rPr>
            <w:b/>
            <w:sz w:val="16"/>
            <w:szCs w:val="16"/>
          </w:rPr>
          <w:t>9</w:t>
        </w:r>
      </w:p>
      <w:sdt>
        <w:sdtPr>
          <w:rPr>
            <w:i/>
            <w:iCs/>
          </w:rPr>
          <w:id w:val="1037471049"/>
          <w:lock w:val="sdtContentLocked"/>
          <w:text/>
        </w:sdtPr>
        <w:sdtEndPr/>
        <w:sdtContent>
          <w:p w14:paraId="5FC7EEA0" w14:textId="77777777" w:rsidR="001204C8" w:rsidRPr="00535B2A" w:rsidRDefault="001204C8" w:rsidP="0022543C">
            <w:pPr>
              <w:pStyle w:val="Stopka"/>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294B" w14:textId="35599897" w:rsidR="00C22A8C" w:rsidRDefault="00C22A8C" w:rsidP="00C22A8C">
    <w:pPr>
      <w:pStyle w:val="Stopka"/>
      <w:jc w:val="both"/>
      <w:rPr>
        <w:sz w:val="16"/>
        <w:szCs w:val="16"/>
      </w:rPr>
    </w:pPr>
    <w:r>
      <w:rPr>
        <w:sz w:val="16"/>
        <w:szCs w:val="16"/>
      </w:rPr>
      <w:t>_________________________________________________________________________________________________________________</w:t>
    </w:r>
  </w:p>
  <w:p w14:paraId="7ED88ADA" w14:textId="32FA62F4" w:rsidR="00C22A8C" w:rsidRPr="009C52C3" w:rsidRDefault="00C22A8C" w:rsidP="00C22A8C">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samochodami ciężarowymi</w:t>
    </w:r>
    <w:r w:rsidR="00A32003">
      <w:rPr>
        <w:sz w:val="16"/>
        <w:szCs w:val="16"/>
      </w:rPr>
      <w:t xml:space="preserve">                  </w:t>
    </w:r>
    <w:r>
      <w:rPr>
        <w:sz w:val="16"/>
        <w:szCs w:val="16"/>
      </w:rPr>
      <w:t xml:space="preserve"> </w:t>
    </w:r>
    <w:r w:rsidR="00A32003">
      <w:rPr>
        <w:sz w:val="16"/>
        <w:szCs w:val="16"/>
      </w:rPr>
      <w:t xml:space="preserve">w okresie 12 miesięcy z podziałem na zadania </w:t>
    </w:r>
    <w:r>
      <w:rPr>
        <w:sz w:val="16"/>
        <w:szCs w:val="16"/>
      </w:rPr>
      <w:t>dla Polskiej Grupy Górniczej S.A. Oddział KWK Ruda Ruch Bielszowice</w:t>
    </w:r>
    <w:r w:rsidRPr="009C52C3">
      <w:rPr>
        <w:sz w:val="16"/>
        <w:szCs w:val="16"/>
      </w:rPr>
      <w:t>”</w:t>
    </w:r>
  </w:p>
  <w:p w14:paraId="5453BDE3" w14:textId="39DD155F" w:rsidR="00C22A8C" w:rsidRDefault="00C22A8C" w:rsidP="00C22A8C">
    <w:pPr>
      <w:pStyle w:val="Stopka"/>
      <w:rPr>
        <w:sz w:val="16"/>
        <w:szCs w:val="16"/>
      </w:rPr>
    </w:pPr>
    <w:r w:rsidRPr="009C52C3">
      <w:rPr>
        <w:sz w:val="16"/>
        <w:szCs w:val="16"/>
      </w:rPr>
      <w:t>Nr postępowania: 4</w:t>
    </w:r>
    <w:r>
      <w:rPr>
        <w:sz w:val="16"/>
        <w:szCs w:val="16"/>
      </w:rPr>
      <w:t>624</w:t>
    </w:r>
    <w:r w:rsidR="00A32003">
      <w:rPr>
        <w:sz w:val="16"/>
        <w:szCs w:val="16"/>
      </w:rPr>
      <w:t>01453</w:t>
    </w:r>
    <w:r w:rsidRPr="009C52C3">
      <w:rPr>
        <w:sz w:val="16"/>
        <w:szCs w:val="16"/>
      </w:rPr>
      <w:t xml:space="preserve"> </w:t>
    </w:r>
    <w:sdt>
      <w:sdtPr>
        <w:rPr>
          <w:sz w:val="16"/>
          <w:szCs w:val="16"/>
        </w:rPr>
        <w:id w:val="177703020"/>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5DD1C9E7" w14:textId="03D84962" w:rsidR="001204C8" w:rsidRPr="00C22A8C" w:rsidRDefault="00C22A8C" w:rsidP="0043278C">
    <w:pPr>
      <w:pStyle w:val="Stopka"/>
      <w:rPr>
        <w:sz w:val="16"/>
        <w:szCs w:val="16"/>
      </w:rPr>
    </w:pPr>
    <w:r>
      <w:rPr>
        <w:sz w:val="16"/>
        <w:szCs w:val="16"/>
      </w:rPr>
      <w:t xml:space="preserve">Wzór nr NP./05/2024/v2  </w:t>
    </w:r>
    <w:sdt>
      <w:sdtPr>
        <w:rPr>
          <w:iCs/>
          <w:sz w:val="16"/>
          <w:szCs w:val="16"/>
        </w:rPr>
        <w:id w:val="-73823654"/>
        <w:docPartObj>
          <w:docPartGallery w:val="Page Numbers (Bottom of Page)"/>
          <w:docPartUnique/>
        </w:docPartObj>
      </w:sdtPr>
      <w:sdtEndPr/>
      <w:sdtContent>
        <w:r>
          <w:rPr>
            <w:iCs/>
            <w:sz w:val="16"/>
            <w:szCs w:val="16"/>
          </w:rPr>
          <w:t xml:space="preserve">                                                                                                                                                               </w:t>
        </w:r>
        <w:r w:rsidRPr="00C22A8C">
          <w:rPr>
            <w:iCs/>
            <w:sz w:val="16"/>
            <w:szCs w:val="16"/>
          </w:rPr>
          <w:t xml:space="preserve">Strona </w:t>
        </w:r>
        <w:r w:rsidRPr="00C22A8C">
          <w:rPr>
            <w:iCs/>
            <w:sz w:val="16"/>
            <w:szCs w:val="16"/>
          </w:rPr>
          <w:fldChar w:fldCharType="begin"/>
        </w:r>
        <w:r w:rsidRPr="00C22A8C">
          <w:rPr>
            <w:iCs/>
            <w:sz w:val="16"/>
            <w:szCs w:val="16"/>
          </w:rPr>
          <w:instrText>PAGE   \* MERGEFORMAT</w:instrText>
        </w:r>
        <w:r w:rsidRPr="00C22A8C">
          <w:rPr>
            <w:iCs/>
            <w:sz w:val="16"/>
            <w:szCs w:val="16"/>
          </w:rPr>
          <w:fldChar w:fldCharType="separate"/>
        </w:r>
        <w:r>
          <w:rPr>
            <w:iCs/>
            <w:sz w:val="16"/>
            <w:szCs w:val="16"/>
          </w:rPr>
          <w:t>69</w:t>
        </w:r>
        <w:r w:rsidRPr="00C22A8C">
          <w:rPr>
            <w:iCs/>
            <w:sz w:val="16"/>
            <w:szCs w:val="16"/>
          </w:rPr>
          <w:fldChar w:fldCharType="end"/>
        </w:r>
      </w:sdtContent>
    </w:sdt>
    <w:r w:rsidRPr="00C22A8C">
      <w:rPr>
        <w:iCs/>
        <w:sz w:val="16"/>
        <w:szCs w:val="16"/>
      </w:rPr>
      <w:t xml:space="preserve"> z </w:t>
    </w:r>
    <w:r w:rsidR="0044429F">
      <w:rPr>
        <w:bCs/>
        <w:iCs/>
        <w:sz w:val="16"/>
        <w:szCs w:val="16"/>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6CB2" w14:textId="77777777" w:rsidR="001204C8" w:rsidRDefault="001204C8" w:rsidP="0079756C">
      <w:r>
        <w:separator/>
      </w:r>
    </w:p>
  </w:footnote>
  <w:footnote w:type="continuationSeparator" w:id="0">
    <w:p w14:paraId="70B11EED" w14:textId="77777777" w:rsidR="001204C8" w:rsidRDefault="001204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E55" w14:textId="77777777" w:rsidR="001204C8" w:rsidRPr="006147A0" w:rsidRDefault="001204C8" w:rsidP="00A11BE7">
    <w:pPr>
      <w:pStyle w:val="Nagwek"/>
      <w:tabs>
        <w:tab w:val="clear" w:pos="4536"/>
        <w:tab w:val="clear" w:pos="9072"/>
        <w:tab w:val="left" w:pos="3456"/>
      </w:tabs>
      <w:jc w:val="center"/>
      <w:rPr>
        <w:i/>
      </w:rPr>
    </w:pPr>
    <w:bookmarkStart w:id="94" w:name="_Hlk170133213"/>
    <w:bookmarkStart w:id="95" w:name="_Hlk170133214"/>
    <w:r w:rsidRPr="006147A0">
      <w:rPr>
        <w:i/>
      </w:rPr>
      <w:t xml:space="preserve">Polska Grupa Górnicza </w:t>
    </w:r>
    <w:r>
      <w:rPr>
        <w:i/>
      </w:rPr>
      <w:t>S.A.</w:t>
    </w:r>
  </w:p>
  <w:p w14:paraId="0E790021" w14:textId="6F8129A8" w:rsidR="001204C8" w:rsidRDefault="00855C4F" w:rsidP="00A11BE7">
    <w:pPr>
      <w:pStyle w:val="Nagwek"/>
    </w:pPr>
    <w:r>
      <w:rPr>
        <w:i/>
        <w:noProof/>
      </w:rPr>
      <mc:AlternateContent>
        <mc:Choice Requires="wps">
          <w:drawing>
            <wp:anchor distT="4294967293" distB="4294967293" distL="114300" distR="114300" simplePos="0" relativeHeight="251668480" behindDoc="0" locked="0" layoutInCell="1" allowOverlap="1" wp14:anchorId="2408A9A2" wp14:editId="24190929">
              <wp:simplePos x="0" y="0"/>
              <wp:positionH relativeFrom="column">
                <wp:posOffset>-31750</wp:posOffset>
              </wp:positionH>
              <wp:positionV relativeFrom="paragraph">
                <wp:posOffset>59054</wp:posOffset>
              </wp:positionV>
              <wp:extent cx="6275070" cy="0"/>
              <wp:effectExtent l="0" t="0" r="0" b="0"/>
              <wp:wrapNone/>
              <wp:docPr id="44228054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C6152" id="Łącznik prostoliniowy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bookmarkEnd w:id="94"/>
    <w:bookmarkEnd w:id="9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0E38" w14:textId="77777777" w:rsidR="001204C8" w:rsidRPr="006147A0" w:rsidRDefault="001204C8" w:rsidP="00705E58">
    <w:pPr>
      <w:pStyle w:val="Nagwek"/>
      <w:tabs>
        <w:tab w:val="clear" w:pos="4536"/>
        <w:tab w:val="clear" w:pos="9072"/>
        <w:tab w:val="left" w:pos="3456"/>
      </w:tabs>
      <w:jc w:val="center"/>
      <w:rPr>
        <w:i/>
      </w:rPr>
    </w:pPr>
    <w:r w:rsidRPr="006147A0">
      <w:rPr>
        <w:i/>
      </w:rPr>
      <w:t xml:space="preserve">Polska Grupa Górnicza </w:t>
    </w:r>
    <w:r>
      <w:rPr>
        <w:i/>
      </w:rPr>
      <w:t>S.A.</w:t>
    </w:r>
  </w:p>
  <w:p w14:paraId="1FC46186" w14:textId="7E9A4FB6" w:rsidR="001204C8" w:rsidRDefault="00855C4F" w:rsidP="00705E58">
    <w:pPr>
      <w:pStyle w:val="Nagwek"/>
    </w:pPr>
    <w:r>
      <w:rPr>
        <w:i/>
        <w:noProof/>
      </w:rPr>
      <mc:AlternateContent>
        <mc:Choice Requires="wps">
          <w:drawing>
            <wp:anchor distT="4294967293" distB="4294967293" distL="114300" distR="114300" simplePos="0" relativeHeight="251670528" behindDoc="0" locked="0" layoutInCell="1" allowOverlap="1" wp14:anchorId="40A52C98" wp14:editId="15587C04">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99C5" id="Łącznik prostoliniowy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EC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C70A603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2654F4"/>
    <w:multiLevelType w:val="hybridMultilevel"/>
    <w:tmpl w:val="D3284F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9E0BA7"/>
    <w:multiLevelType w:val="hybridMultilevel"/>
    <w:tmpl w:val="C6425EFA"/>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5"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E8342E"/>
    <w:multiLevelType w:val="hybridMultilevel"/>
    <w:tmpl w:val="553063BE"/>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E5662E"/>
    <w:multiLevelType w:val="hybridMultilevel"/>
    <w:tmpl w:val="7BB44AE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2EA5223"/>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5"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5"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7005DC8"/>
    <w:multiLevelType w:val="hybridMultilevel"/>
    <w:tmpl w:val="665E7B22"/>
    <w:lvl w:ilvl="0" w:tplc="04150017">
      <w:start w:val="1"/>
      <w:numFmt w:val="lowerLetter"/>
      <w:lvlText w:val="%1)"/>
      <w:lvlJc w:val="left"/>
      <w:pPr>
        <w:ind w:left="1918" w:hanging="360"/>
      </w:pPr>
      <w:rPr>
        <w:rFonts w:hint="default"/>
      </w:rPr>
    </w:lvl>
    <w:lvl w:ilvl="1" w:tplc="04150003" w:tentative="1">
      <w:start w:val="1"/>
      <w:numFmt w:val="bullet"/>
      <w:lvlText w:val="o"/>
      <w:lvlJc w:val="left"/>
      <w:pPr>
        <w:ind w:left="2638" w:hanging="360"/>
      </w:pPr>
      <w:rPr>
        <w:rFonts w:ascii="Courier New" w:hAnsi="Courier New" w:cs="Courier New" w:hint="default"/>
      </w:rPr>
    </w:lvl>
    <w:lvl w:ilvl="2" w:tplc="04150005" w:tentative="1">
      <w:start w:val="1"/>
      <w:numFmt w:val="bullet"/>
      <w:lvlText w:val=""/>
      <w:lvlJc w:val="left"/>
      <w:pPr>
        <w:ind w:left="3358" w:hanging="360"/>
      </w:pPr>
      <w:rPr>
        <w:rFonts w:ascii="Wingdings" w:hAnsi="Wingdings" w:hint="default"/>
      </w:rPr>
    </w:lvl>
    <w:lvl w:ilvl="3" w:tplc="04150001" w:tentative="1">
      <w:start w:val="1"/>
      <w:numFmt w:val="bullet"/>
      <w:lvlText w:val=""/>
      <w:lvlJc w:val="left"/>
      <w:pPr>
        <w:ind w:left="4078" w:hanging="360"/>
      </w:pPr>
      <w:rPr>
        <w:rFonts w:ascii="Symbol" w:hAnsi="Symbol" w:hint="default"/>
      </w:rPr>
    </w:lvl>
    <w:lvl w:ilvl="4" w:tplc="04150003" w:tentative="1">
      <w:start w:val="1"/>
      <w:numFmt w:val="bullet"/>
      <w:lvlText w:val="o"/>
      <w:lvlJc w:val="left"/>
      <w:pPr>
        <w:ind w:left="4798" w:hanging="360"/>
      </w:pPr>
      <w:rPr>
        <w:rFonts w:ascii="Courier New" w:hAnsi="Courier New" w:cs="Courier New" w:hint="default"/>
      </w:rPr>
    </w:lvl>
    <w:lvl w:ilvl="5" w:tplc="04150005" w:tentative="1">
      <w:start w:val="1"/>
      <w:numFmt w:val="bullet"/>
      <w:lvlText w:val=""/>
      <w:lvlJc w:val="left"/>
      <w:pPr>
        <w:ind w:left="5518" w:hanging="360"/>
      </w:pPr>
      <w:rPr>
        <w:rFonts w:ascii="Wingdings" w:hAnsi="Wingdings" w:hint="default"/>
      </w:rPr>
    </w:lvl>
    <w:lvl w:ilvl="6" w:tplc="04150001" w:tentative="1">
      <w:start w:val="1"/>
      <w:numFmt w:val="bullet"/>
      <w:lvlText w:val=""/>
      <w:lvlJc w:val="left"/>
      <w:pPr>
        <w:ind w:left="6238" w:hanging="360"/>
      </w:pPr>
      <w:rPr>
        <w:rFonts w:ascii="Symbol" w:hAnsi="Symbol" w:hint="default"/>
      </w:rPr>
    </w:lvl>
    <w:lvl w:ilvl="7" w:tplc="04150003" w:tentative="1">
      <w:start w:val="1"/>
      <w:numFmt w:val="bullet"/>
      <w:lvlText w:val="o"/>
      <w:lvlJc w:val="left"/>
      <w:pPr>
        <w:ind w:left="6958" w:hanging="360"/>
      </w:pPr>
      <w:rPr>
        <w:rFonts w:ascii="Courier New" w:hAnsi="Courier New" w:cs="Courier New" w:hint="default"/>
      </w:rPr>
    </w:lvl>
    <w:lvl w:ilvl="8" w:tplc="04150005" w:tentative="1">
      <w:start w:val="1"/>
      <w:numFmt w:val="bullet"/>
      <w:lvlText w:val=""/>
      <w:lvlJc w:val="left"/>
      <w:pPr>
        <w:ind w:left="7678" w:hanging="360"/>
      </w:pPr>
      <w:rPr>
        <w:rFonts w:ascii="Wingdings" w:hAnsi="Wingdings" w:hint="default"/>
      </w:rPr>
    </w:lvl>
  </w:abstractNum>
  <w:abstractNum w:abstractNumId="38"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39"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0" w15:restartNumberingAfterBreak="0">
    <w:nsid w:val="2DEE463F"/>
    <w:multiLevelType w:val="hybridMultilevel"/>
    <w:tmpl w:val="4BEC073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7"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4A72D1A"/>
    <w:multiLevelType w:val="multilevel"/>
    <w:tmpl w:val="E388543A"/>
    <w:lvl w:ilvl="0">
      <w:start w:val="5"/>
      <w:numFmt w:val="decimal"/>
      <w:lvlText w:val="%1."/>
      <w:lvlJc w:val="left"/>
      <w:pPr>
        <w:tabs>
          <w:tab w:val="num" w:pos="425"/>
        </w:tabs>
        <w:ind w:left="0" w:firstLine="0"/>
      </w:pPr>
      <w:rPr>
        <w:rFonts w:hint="default"/>
        <w:b w:val="0"/>
        <w:i w:val="0"/>
        <w:strike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color w:val="auto"/>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9"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53"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CFA0AED"/>
    <w:multiLevelType w:val="hybridMultilevel"/>
    <w:tmpl w:val="665E7B22"/>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DFA5D49"/>
    <w:multiLevelType w:val="hybridMultilevel"/>
    <w:tmpl w:val="0D4EE986"/>
    <w:lvl w:ilvl="0" w:tplc="AF8C10D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1"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63" w15:restartNumberingAfterBreak="0">
    <w:nsid w:val="46C95F67"/>
    <w:multiLevelType w:val="multilevel"/>
    <w:tmpl w:val="9A44979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sz w:val="22"/>
        <w:szCs w:val="22"/>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927156F"/>
    <w:multiLevelType w:val="multilevel"/>
    <w:tmpl w:val="B5D686D8"/>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7F05A8A"/>
    <w:multiLevelType w:val="multilevel"/>
    <w:tmpl w:val="0660FD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4B772E"/>
    <w:multiLevelType w:val="multilevel"/>
    <w:tmpl w:val="5BF409B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2705" w:hanging="360"/>
      </w:p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81"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2" w15:restartNumberingAfterBreak="0">
    <w:nsid w:val="60DA4EEF"/>
    <w:multiLevelType w:val="hybridMultilevel"/>
    <w:tmpl w:val="FEDAB0BE"/>
    <w:lvl w:ilvl="0" w:tplc="83C24AC0">
      <w:start w:val="2"/>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2"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93"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6"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757180D"/>
    <w:multiLevelType w:val="multilevel"/>
    <w:tmpl w:val="4340836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CB682C"/>
    <w:multiLevelType w:val="hybridMultilevel"/>
    <w:tmpl w:val="DA80F35C"/>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9197493"/>
    <w:multiLevelType w:val="hybridMultilevel"/>
    <w:tmpl w:val="2ACE7F5A"/>
    <w:lvl w:ilvl="0" w:tplc="2B26DCBE">
      <w:start w:val="1"/>
      <w:numFmt w:val="decimal"/>
      <w:lvlText w:val="%1."/>
      <w:lvlJc w:val="left"/>
      <w:pPr>
        <w:ind w:left="1495"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1235D1"/>
    <w:multiLevelType w:val="hybridMultilevel"/>
    <w:tmpl w:val="84342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1358510361">
    <w:abstractNumId w:val="28"/>
  </w:num>
  <w:num w:numId="2" w16cid:durableId="1308784525">
    <w:abstractNumId w:val="96"/>
  </w:num>
  <w:num w:numId="3" w16cid:durableId="688917208">
    <w:abstractNumId w:val="84"/>
  </w:num>
  <w:num w:numId="4" w16cid:durableId="1644844104">
    <w:abstractNumId w:val="89"/>
  </w:num>
  <w:num w:numId="5" w16cid:durableId="788202646">
    <w:abstractNumId w:val="7"/>
  </w:num>
  <w:num w:numId="6" w16cid:durableId="1304457867">
    <w:abstractNumId w:val="26"/>
  </w:num>
  <w:num w:numId="7" w16cid:durableId="905992323">
    <w:abstractNumId w:val="50"/>
  </w:num>
  <w:num w:numId="8" w16cid:durableId="1612280932">
    <w:abstractNumId w:val="32"/>
  </w:num>
  <w:num w:numId="9" w16cid:durableId="1843885337">
    <w:abstractNumId w:val="94"/>
  </w:num>
  <w:num w:numId="10" w16cid:durableId="380907190">
    <w:abstractNumId w:val="72"/>
  </w:num>
  <w:num w:numId="11" w16cid:durableId="407119924">
    <w:abstractNumId w:val="109"/>
  </w:num>
  <w:num w:numId="12" w16cid:durableId="1092554373">
    <w:abstractNumId w:val="73"/>
  </w:num>
  <w:num w:numId="13" w16cid:durableId="1203399151">
    <w:abstractNumId w:val="65"/>
  </w:num>
  <w:num w:numId="14" w16cid:durableId="1923291799">
    <w:abstractNumId w:val="77"/>
  </w:num>
  <w:num w:numId="15" w16cid:durableId="626929189">
    <w:abstractNumId w:val="61"/>
  </w:num>
  <w:num w:numId="16" w16cid:durableId="101188309">
    <w:abstractNumId w:val="16"/>
  </w:num>
  <w:num w:numId="17" w16cid:durableId="1452242636">
    <w:abstractNumId w:val="58"/>
  </w:num>
  <w:num w:numId="18" w16cid:durableId="1818840307">
    <w:abstractNumId w:val="102"/>
  </w:num>
  <w:num w:numId="19" w16cid:durableId="1780682228">
    <w:abstractNumId w:val="13"/>
  </w:num>
  <w:num w:numId="20" w16cid:durableId="261380683">
    <w:abstractNumId w:val="79"/>
    <w:lvlOverride w:ilvl="0">
      <w:startOverride w:val="1"/>
    </w:lvlOverride>
  </w:num>
  <w:num w:numId="21" w16cid:durableId="78869238">
    <w:abstractNumId w:val="59"/>
    <w:lvlOverride w:ilvl="0">
      <w:startOverride w:val="1"/>
    </w:lvlOverride>
  </w:num>
  <w:num w:numId="22" w16cid:durableId="1827936004">
    <w:abstractNumId w:val="36"/>
  </w:num>
  <w:num w:numId="23" w16cid:durableId="1755855858">
    <w:abstractNumId w:val="4"/>
  </w:num>
  <w:num w:numId="24" w16cid:durableId="314913969">
    <w:abstractNumId w:val="3"/>
  </w:num>
  <w:num w:numId="25" w16cid:durableId="940602472">
    <w:abstractNumId w:val="2"/>
  </w:num>
  <w:num w:numId="26" w16cid:durableId="438989205">
    <w:abstractNumId w:val="1"/>
  </w:num>
  <w:num w:numId="27" w16cid:durableId="1199702644">
    <w:abstractNumId w:val="0"/>
  </w:num>
  <w:num w:numId="28" w16cid:durableId="1896310569">
    <w:abstractNumId w:val="92"/>
  </w:num>
  <w:num w:numId="29" w16cid:durableId="1298873645">
    <w:abstractNumId w:val="10"/>
  </w:num>
  <w:num w:numId="30" w16cid:durableId="850069168">
    <w:abstractNumId w:val="98"/>
  </w:num>
  <w:num w:numId="31" w16cid:durableId="1049720771">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704343">
    <w:abstractNumId w:val="99"/>
  </w:num>
  <w:num w:numId="33" w16cid:durableId="2145002247">
    <w:abstractNumId w:val="31"/>
  </w:num>
  <w:num w:numId="34" w16cid:durableId="156461113">
    <w:abstractNumId w:val="104"/>
  </w:num>
  <w:num w:numId="35" w16cid:durableId="1333021315">
    <w:abstractNumId w:val="21"/>
  </w:num>
  <w:num w:numId="36" w16cid:durableId="1494568831">
    <w:abstractNumId w:val="51"/>
  </w:num>
  <w:num w:numId="37" w16cid:durableId="822820856">
    <w:abstractNumId w:val="38"/>
  </w:num>
  <w:num w:numId="38" w16cid:durableId="1260796195">
    <w:abstractNumId w:val="62"/>
  </w:num>
  <w:num w:numId="39" w16cid:durableId="783308612">
    <w:abstractNumId w:val="70"/>
  </w:num>
  <w:num w:numId="40" w16cid:durableId="2122533402">
    <w:abstractNumId w:val="41"/>
  </w:num>
  <w:num w:numId="41" w16cid:durableId="938949997">
    <w:abstractNumId w:val="57"/>
  </w:num>
  <w:num w:numId="42" w16cid:durableId="1583953006">
    <w:abstractNumId w:val="67"/>
  </w:num>
  <w:num w:numId="43" w16cid:durableId="1584296463">
    <w:abstractNumId w:val="110"/>
  </w:num>
  <w:num w:numId="44" w16cid:durableId="1457331601">
    <w:abstractNumId w:val="66"/>
  </w:num>
  <w:num w:numId="45" w16cid:durableId="1405685815">
    <w:abstractNumId w:val="55"/>
  </w:num>
  <w:num w:numId="46" w16cid:durableId="981882899">
    <w:abstractNumId w:val="19"/>
  </w:num>
  <w:num w:numId="47" w16cid:durableId="1033530273">
    <w:abstractNumId w:val="75"/>
  </w:num>
  <w:num w:numId="48" w16cid:durableId="1337197595">
    <w:abstractNumId w:val="27"/>
  </w:num>
  <w:num w:numId="49" w16cid:durableId="427316495">
    <w:abstractNumId w:val="29"/>
  </w:num>
  <w:num w:numId="50" w16cid:durableId="1327439322">
    <w:abstractNumId w:val="68"/>
  </w:num>
  <w:num w:numId="51" w16cid:durableId="75514715">
    <w:abstractNumId w:val="69"/>
  </w:num>
  <w:num w:numId="52" w16cid:durableId="1999779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091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1849932">
    <w:abstractNumId w:val="8"/>
  </w:num>
  <w:num w:numId="55" w16cid:durableId="1525170464">
    <w:abstractNumId w:val="87"/>
  </w:num>
  <w:num w:numId="56" w16cid:durableId="492962481">
    <w:abstractNumId w:val="52"/>
  </w:num>
  <w:num w:numId="57" w16cid:durableId="1409771923">
    <w:abstractNumId w:val="18"/>
  </w:num>
  <w:num w:numId="58" w16cid:durableId="1604528718">
    <w:abstractNumId w:val="53"/>
  </w:num>
  <w:num w:numId="59" w16cid:durableId="1014379627">
    <w:abstractNumId w:val="86"/>
  </w:num>
  <w:num w:numId="60" w16cid:durableId="498270623">
    <w:abstractNumId w:val="47"/>
  </w:num>
  <w:num w:numId="61" w16cid:durableId="1346395468">
    <w:abstractNumId w:val="20"/>
  </w:num>
  <w:num w:numId="62" w16cid:durableId="1431126470">
    <w:abstractNumId w:val="95"/>
  </w:num>
  <w:num w:numId="63" w16cid:durableId="424423979">
    <w:abstractNumId w:val="78"/>
  </w:num>
  <w:num w:numId="64" w16cid:durableId="2071684035">
    <w:abstractNumId w:val="34"/>
  </w:num>
  <w:num w:numId="65" w16cid:durableId="219637884">
    <w:abstractNumId w:val="64"/>
  </w:num>
  <w:num w:numId="66" w16cid:durableId="790905284">
    <w:abstractNumId w:val="71"/>
  </w:num>
  <w:num w:numId="67" w16cid:durableId="1284918034">
    <w:abstractNumId w:val="42"/>
  </w:num>
  <w:num w:numId="68" w16cid:durableId="771316549">
    <w:abstractNumId w:val="54"/>
  </w:num>
  <w:num w:numId="69" w16cid:durableId="1015502705">
    <w:abstractNumId w:val="81"/>
  </w:num>
  <w:num w:numId="70" w16cid:durableId="840967479">
    <w:abstractNumId w:val="49"/>
  </w:num>
  <w:num w:numId="71" w16cid:durableId="1511026436">
    <w:abstractNumId w:val="39"/>
  </w:num>
  <w:num w:numId="72" w16cid:durableId="1637107414">
    <w:abstractNumId w:val="17"/>
  </w:num>
  <w:num w:numId="73" w16cid:durableId="1158838092">
    <w:abstractNumId w:val="91"/>
  </w:num>
  <w:num w:numId="74" w16cid:durableId="1086078327">
    <w:abstractNumId w:val="63"/>
  </w:num>
  <w:num w:numId="75" w16cid:durableId="1348750917">
    <w:abstractNumId w:val="97"/>
  </w:num>
  <w:num w:numId="76" w16cid:durableId="383455441">
    <w:abstractNumId w:val="111"/>
  </w:num>
  <w:num w:numId="77" w16cid:durableId="811212353">
    <w:abstractNumId w:val="100"/>
  </w:num>
  <w:num w:numId="78" w16cid:durableId="193158888">
    <w:abstractNumId w:val="30"/>
  </w:num>
  <w:num w:numId="79" w16cid:durableId="427509517">
    <w:abstractNumId w:val="101"/>
  </w:num>
  <w:num w:numId="80" w16cid:durableId="433864409">
    <w:abstractNumId w:val="60"/>
  </w:num>
  <w:num w:numId="81" w16cid:durableId="2088526362">
    <w:abstractNumId w:val="90"/>
  </w:num>
  <w:num w:numId="82" w16cid:durableId="247352933">
    <w:abstractNumId w:val="23"/>
  </w:num>
  <w:num w:numId="83" w16cid:durableId="1597521096">
    <w:abstractNumId w:val="48"/>
  </w:num>
  <w:num w:numId="84" w16cid:durableId="1180466998">
    <w:abstractNumId w:val="108"/>
  </w:num>
  <w:num w:numId="85" w16cid:durableId="966549244">
    <w:abstractNumId w:val="43"/>
  </w:num>
  <w:num w:numId="86" w16cid:durableId="1726446727">
    <w:abstractNumId w:val="33"/>
  </w:num>
  <w:num w:numId="87" w16cid:durableId="1649749445">
    <w:abstractNumId w:val="14"/>
  </w:num>
  <w:num w:numId="88" w16cid:durableId="1454441923">
    <w:abstractNumId w:val="56"/>
  </w:num>
  <w:num w:numId="89" w16cid:durableId="938415768">
    <w:abstractNumId w:val="106"/>
  </w:num>
  <w:num w:numId="90" w16cid:durableId="521823744">
    <w:abstractNumId w:val="12"/>
  </w:num>
  <w:num w:numId="91" w16cid:durableId="477497162">
    <w:abstractNumId w:val="37"/>
  </w:num>
  <w:num w:numId="92" w16cid:durableId="1329211397">
    <w:abstractNumId w:val="82"/>
  </w:num>
  <w:num w:numId="93" w16cid:durableId="987975856">
    <w:abstractNumId w:val="74"/>
  </w:num>
  <w:num w:numId="94" w16cid:durableId="986200727">
    <w:abstractNumId w:val="40"/>
  </w:num>
  <w:num w:numId="95" w16cid:durableId="418018768">
    <w:abstractNumId w:val="85"/>
  </w:num>
  <w:num w:numId="96" w16cid:durableId="1613515026">
    <w:abstractNumId w:val="105"/>
  </w:num>
  <w:num w:numId="97" w16cid:durableId="1453086015">
    <w:abstractNumId w:val="24"/>
  </w:num>
  <w:num w:numId="98" w16cid:durableId="1754084400">
    <w:abstractNumId w:val="76"/>
  </w:num>
  <w:num w:numId="99" w16cid:durableId="832793535">
    <w:abstractNumId w:val="88"/>
  </w:num>
  <w:num w:numId="100" w16cid:durableId="1006131410">
    <w:abstractNumId w:val="25"/>
  </w:num>
  <w:num w:numId="101" w16cid:durableId="781650915">
    <w:abstractNumId w:val="11"/>
  </w:num>
  <w:num w:numId="102" w16cid:durableId="1782533155">
    <w:abstractNumId w:val="44"/>
  </w:num>
  <w:num w:numId="103" w16cid:durableId="531769876">
    <w:abstractNumId w:val="107"/>
  </w:num>
  <w:num w:numId="104" w16cid:durableId="14309591">
    <w:abstractNumId w:val="93"/>
  </w:num>
  <w:num w:numId="105" w16cid:durableId="1531185267">
    <w:abstractNumId w:val="15"/>
  </w:num>
  <w:num w:numId="106" w16cid:durableId="517695444">
    <w:abstractNumId w:val="35"/>
  </w:num>
  <w:num w:numId="107" w16cid:durableId="730925796">
    <w:abstractNumId w:val="103"/>
  </w:num>
  <w:num w:numId="108" w16cid:durableId="297802264">
    <w:abstractNumId w:val="46"/>
  </w:num>
  <w:num w:numId="109" w16cid:durableId="792555304">
    <w:abstractNumId w:val="6"/>
  </w:num>
  <w:num w:numId="110" w16cid:durableId="2145852757">
    <w:abstractNumId w:val="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3BE8"/>
    <w:rsid w:val="00003CB8"/>
    <w:rsid w:val="00004569"/>
    <w:rsid w:val="00006579"/>
    <w:rsid w:val="00011F3E"/>
    <w:rsid w:val="000122ED"/>
    <w:rsid w:val="00014CC7"/>
    <w:rsid w:val="000157D8"/>
    <w:rsid w:val="00015EAC"/>
    <w:rsid w:val="0001694E"/>
    <w:rsid w:val="00020C79"/>
    <w:rsid w:val="000241B5"/>
    <w:rsid w:val="00032834"/>
    <w:rsid w:val="0003568A"/>
    <w:rsid w:val="00035BDF"/>
    <w:rsid w:val="0003696B"/>
    <w:rsid w:val="00036E54"/>
    <w:rsid w:val="00037234"/>
    <w:rsid w:val="000477C2"/>
    <w:rsid w:val="00047B00"/>
    <w:rsid w:val="00050B83"/>
    <w:rsid w:val="00052816"/>
    <w:rsid w:val="00053856"/>
    <w:rsid w:val="000541DF"/>
    <w:rsid w:val="00054304"/>
    <w:rsid w:val="00054C51"/>
    <w:rsid w:val="00056CF5"/>
    <w:rsid w:val="00057162"/>
    <w:rsid w:val="0005752F"/>
    <w:rsid w:val="00057982"/>
    <w:rsid w:val="00061786"/>
    <w:rsid w:val="000620FD"/>
    <w:rsid w:val="00064EEF"/>
    <w:rsid w:val="00065C74"/>
    <w:rsid w:val="00067E41"/>
    <w:rsid w:val="00076FD1"/>
    <w:rsid w:val="00077C78"/>
    <w:rsid w:val="0008035C"/>
    <w:rsid w:val="000804FD"/>
    <w:rsid w:val="0008454A"/>
    <w:rsid w:val="00084D1C"/>
    <w:rsid w:val="0008515F"/>
    <w:rsid w:val="00086901"/>
    <w:rsid w:val="00087D5B"/>
    <w:rsid w:val="00090466"/>
    <w:rsid w:val="000912E6"/>
    <w:rsid w:val="000941B7"/>
    <w:rsid w:val="00096A2D"/>
    <w:rsid w:val="000979B0"/>
    <w:rsid w:val="000A293D"/>
    <w:rsid w:val="000A6014"/>
    <w:rsid w:val="000A619E"/>
    <w:rsid w:val="000A633D"/>
    <w:rsid w:val="000A645B"/>
    <w:rsid w:val="000A77EF"/>
    <w:rsid w:val="000A79DC"/>
    <w:rsid w:val="000B0953"/>
    <w:rsid w:val="000B09C2"/>
    <w:rsid w:val="000B2E5B"/>
    <w:rsid w:val="000C0253"/>
    <w:rsid w:val="000C100C"/>
    <w:rsid w:val="000C22F4"/>
    <w:rsid w:val="000C23F8"/>
    <w:rsid w:val="000C247B"/>
    <w:rsid w:val="000C3221"/>
    <w:rsid w:val="000C523D"/>
    <w:rsid w:val="000D0A3C"/>
    <w:rsid w:val="000D2865"/>
    <w:rsid w:val="000D48CE"/>
    <w:rsid w:val="000D5D93"/>
    <w:rsid w:val="000D6315"/>
    <w:rsid w:val="000D7929"/>
    <w:rsid w:val="000D7BDE"/>
    <w:rsid w:val="000E1164"/>
    <w:rsid w:val="000E1AFE"/>
    <w:rsid w:val="000E2451"/>
    <w:rsid w:val="000E2457"/>
    <w:rsid w:val="000E2488"/>
    <w:rsid w:val="000E7F0A"/>
    <w:rsid w:val="000F3538"/>
    <w:rsid w:val="000F4E10"/>
    <w:rsid w:val="000F6329"/>
    <w:rsid w:val="000F6F0B"/>
    <w:rsid w:val="000F7B2E"/>
    <w:rsid w:val="0010071A"/>
    <w:rsid w:val="0010086C"/>
    <w:rsid w:val="00102466"/>
    <w:rsid w:val="0010687C"/>
    <w:rsid w:val="00107F43"/>
    <w:rsid w:val="00110E6E"/>
    <w:rsid w:val="00111016"/>
    <w:rsid w:val="00112408"/>
    <w:rsid w:val="00112495"/>
    <w:rsid w:val="00112973"/>
    <w:rsid w:val="001137A8"/>
    <w:rsid w:val="00113C7E"/>
    <w:rsid w:val="00113FA0"/>
    <w:rsid w:val="001142DD"/>
    <w:rsid w:val="0011554E"/>
    <w:rsid w:val="001174B1"/>
    <w:rsid w:val="001177B9"/>
    <w:rsid w:val="00117F9F"/>
    <w:rsid w:val="001204C8"/>
    <w:rsid w:val="00123488"/>
    <w:rsid w:val="00123F3A"/>
    <w:rsid w:val="00125D6E"/>
    <w:rsid w:val="00126825"/>
    <w:rsid w:val="0012683A"/>
    <w:rsid w:val="0012707C"/>
    <w:rsid w:val="001272BC"/>
    <w:rsid w:val="00127C46"/>
    <w:rsid w:val="0013237D"/>
    <w:rsid w:val="00134DA6"/>
    <w:rsid w:val="00136556"/>
    <w:rsid w:val="00136D0E"/>
    <w:rsid w:val="0014085E"/>
    <w:rsid w:val="00141239"/>
    <w:rsid w:val="00144650"/>
    <w:rsid w:val="0014519D"/>
    <w:rsid w:val="00146E99"/>
    <w:rsid w:val="00146EEB"/>
    <w:rsid w:val="001506E4"/>
    <w:rsid w:val="00153961"/>
    <w:rsid w:val="00156688"/>
    <w:rsid w:val="00160015"/>
    <w:rsid w:val="001622EB"/>
    <w:rsid w:val="001633B8"/>
    <w:rsid w:val="00166BF5"/>
    <w:rsid w:val="001702C4"/>
    <w:rsid w:val="00170673"/>
    <w:rsid w:val="00171248"/>
    <w:rsid w:val="00172A97"/>
    <w:rsid w:val="001731DB"/>
    <w:rsid w:val="001757A8"/>
    <w:rsid w:val="00176E1B"/>
    <w:rsid w:val="001820CF"/>
    <w:rsid w:val="00182B15"/>
    <w:rsid w:val="0018316F"/>
    <w:rsid w:val="0018339E"/>
    <w:rsid w:val="001835CD"/>
    <w:rsid w:val="00191800"/>
    <w:rsid w:val="00191A9E"/>
    <w:rsid w:val="001921E3"/>
    <w:rsid w:val="00195478"/>
    <w:rsid w:val="00196666"/>
    <w:rsid w:val="00196DFC"/>
    <w:rsid w:val="001A34C2"/>
    <w:rsid w:val="001A4475"/>
    <w:rsid w:val="001A4760"/>
    <w:rsid w:val="001A599A"/>
    <w:rsid w:val="001A5B85"/>
    <w:rsid w:val="001B12E6"/>
    <w:rsid w:val="001B2815"/>
    <w:rsid w:val="001B3919"/>
    <w:rsid w:val="001B4CB2"/>
    <w:rsid w:val="001B50F3"/>
    <w:rsid w:val="001B5B94"/>
    <w:rsid w:val="001B6C57"/>
    <w:rsid w:val="001B7FBA"/>
    <w:rsid w:val="001C0B71"/>
    <w:rsid w:val="001C2BF6"/>
    <w:rsid w:val="001C3043"/>
    <w:rsid w:val="001D08D4"/>
    <w:rsid w:val="001D40C7"/>
    <w:rsid w:val="001D5724"/>
    <w:rsid w:val="001D5D95"/>
    <w:rsid w:val="001D7181"/>
    <w:rsid w:val="001D7796"/>
    <w:rsid w:val="001E0CBE"/>
    <w:rsid w:val="001E1188"/>
    <w:rsid w:val="001E3F2B"/>
    <w:rsid w:val="001E65BC"/>
    <w:rsid w:val="001F1D80"/>
    <w:rsid w:val="001F655F"/>
    <w:rsid w:val="00210345"/>
    <w:rsid w:val="002140F7"/>
    <w:rsid w:val="00214EE7"/>
    <w:rsid w:val="00217FCC"/>
    <w:rsid w:val="00220260"/>
    <w:rsid w:val="002220EF"/>
    <w:rsid w:val="002241F0"/>
    <w:rsid w:val="0022543C"/>
    <w:rsid w:val="00225575"/>
    <w:rsid w:val="002258BA"/>
    <w:rsid w:val="00227546"/>
    <w:rsid w:val="00227957"/>
    <w:rsid w:val="00231503"/>
    <w:rsid w:val="0023252B"/>
    <w:rsid w:val="00233186"/>
    <w:rsid w:val="0023347E"/>
    <w:rsid w:val="002354E3"/>
    <w:rsid w:val="00243506"/>
    <w:rsid w:val="00243B2D"/>
    <w:rsid w:val="002442FA"/>
    <w:rsid w:val="002447B2"/>
    <w:rsid w:val="00244A9E"/>
    <w:rsid w:val="00244FEC"/>
    <w:rsid w:val="00254367"/>
    <w:rsid w:val="00255F42"/>
    <w:rsid w:val="002578F8"/>
    <w:rsid w:val="00260371"/>
    <w:rsid w:val="0026275F"/>
    <w:rsid w:val="002635BF"/>
    <w:rsid w:val="00264D3D"/>
    <w:rsid w:val="002652AD"/>
    <w:rsid w:val="00266169"/>
    <w:rsid w:val="00266BF7"/>
    <w:rsid w:val="002672D7"/>
    <w:rsid w:val="00271D26"/>
    <w:rsid w:val="00273EAA"/>
    <w:rsid w:val="00275E5F"/>
    <w:rsid w:val="0027676D"/>
    <w:rsid w:val="002768F5"/>
    <w:rsid w:val="00280D52"/>
    <w:rsid w:val="00286EED"/>
    <w:rsid w:val="00287D2F"/>
    <w:rsid w:val="00295641"/>
    <w:rsid w:val="00295BF5"/>
    <w:rsid w:val="00295CF9"/>
    <w:rsid w:val="00295E0C"/>
    <w:rsid w:val="002A1ACB"/>
    <w:rsid w:val="002A1C14"/>
    <w:rsid w:val="002A4CEC"/>
    <w:rsid w:val="002A6217"/>
    <w:rsid w:val="002B47FB"/>
    <w:rsid w:val="002C2C0B"/>
    <w:rsid w:val="002C3537"/>
    <w:rsid w:val="002C7907"/>
    <w:rsid w:val="002D0634"/>
    <w:rsid w:val="002D11ED"/>
    <w:rsid w:val="002D2414"/>
    <w:rsid w:val="002D4E0C"/>
    <w:rsid w:val="002D7DF4"/>
    <w:rsid w:val="002E0AA3"/>
    <w:rsid w:val="002E0C4A"/>
    <w:rsid w:val="002E181C"/>
    <w:rsid w:val="002E209E"/>
    <w:rsid w:val="002E2C02"/>
    <w:rsid w:val="002E4F64"/>
    <w:rsid w:val="002E576F"/>
    <w:rsid w:val="002E7238"/>
    <w:rsid w:val="002F0FA5"/>
    <w:rsid w:val="002F2560"/>
    <w:rsid w:val="002F2F73"/>
    <w:rsid w:val="002F3FB3"/>
    <w:rsid w:val="002F79B2"/>
    <w:rsid w:val="00301894"/>
    <w:rsid w:val="00301D8A"/>
    <w:rsid w:val="00303421"/>
    <w:rsid w:val="0030370B"/>
    <w:rsid w:val="00303EE8"/>
    <w:rsid w:val="00307C5E"/>
    <w:rsid w:val="00315C5A"/>
    <w:rsid w:val="003178E0"/>
    <w:rsid w:val="00321AB7"/>
    <w:rsid w:val="00322B0F"/>
    <w:rsid w:val="003247C2"/>
    <w:rsid w:val="00330420"/>
    <w:rsid w:val="00332BC8"/>
    <w:rsid w:val="0033481E"/>
    <w:rsid w:val="003352A2"/>
    <w:rsid w:val="003352E2"/>
    <w:rsid w:val="00335B09"/>
    <w:rsid w:val="003370B2"/>
    <w:rsid w:val="00337447"/>
    <w:rsid w:val="00337BDC"/>
    <w:rsid w:val="00340D47"/>
    <w:rsid w:val="003415EC"/>
    <w:rsid w:val="003420BB"/>
    <w:rsid w:val="00344A22"/>
    <w:rsid w:val="0034797A"/>
    <w:rsid w:val="00347F5F"/>
    <w:rsid w:val="0035089B"/>
    <w:rsid w:val="00352119"/>
    <w:rsid w:val="00352236"/>
    <w:rsid w:val="0035235E"/>
    <w:rsid w:val="00352561"/>
    <w:rsid w:val="003526E0"/>
    <w:rsid w:val="00353E0F"/>
    <w:rsid w:val="00356F4D"/>
    <w:rsid w:val="0035754B"/>
    <w:rsid w:val="00360DA8"/>
    <w:rsid w:val="003618C1"/>
    <w:rsid w:val="00363954"/>
    <w:rsid w:val="00364D18"/>
    <w:rsid w:val="003654B6"/>
    <w:rsid w:val="00367195"/>
    <w:rsid w:val="003674BB"/>
    <w:rsid w:val="00367BB3"/>
    <w:rsid w:val="00370959"/>
    <w:rsid w:val="003727B7"/>
    <w:rsid w:val="003736E4"/>
    <w:rsid w:val="003761A2"/>
    <w:rsid w:val="00376577"/>
    <w:rsid w:val="00380586"/>
    <w:rsid w:val="003816FF"/>
    <w:rsid w:val="003835B6"/>
    <w:rsid w:val="00383A87"/>
    <w:rsid w:val="00384A65"/>
    <w:rsid w:val="003857E4"/>
    <w:rsid w:val="00386DDB"/>
    <w:rsid w:val="00393586"/>
    <w:rsid w:val="00396655"/>
    <w:rsid w:val="00396D63"/>
    <w:rsid w:val="003A1E4D"/>
    <w:rsid w:val="003A2CD2"/>
    <w:rsid w:val="003A2D9A"/>
    <w:rsid w:val="003A4A6D"/>
    <w:rsid w:val="003A5003"/>
    <w:rsid w:val="003B0029"/>
    <w:rsid w:val="003B0D63"/>
    <w:rsid w:val="003B2C57"/>
    <w:rsid w:val="003B4220"/>
    <w:rsid w:val="003B4873"/>
    <w:rsid w:val="003B616D"/>
    <w:rsid w:val="003B6201"/>
    <w:rsid w:val="003B6DA7"/>
    <w:rsid w:val="003B703C"/>
    <w:rsid w:val="003C0B55"/>
    <w:rsid w:val="003C2C0F"/>
    <w:rsid w:val="003C7137"/>
    <w:rsid w:val="003D04FA"/>
    <w:rsid w:val="003D0706"/>
    <w:rsid w:val="003D1760"/>
    <w:rsid w:val="003D2397"/>
    <w:rsid w:val="003D54EB"/>
    <w:rsid w:val="003D5510"/>
    <w:rsid w:val="003D6ED9"/>
    <w:rsid w:val="003E2229"/>
    <w:rsid w:val="003F10A3"/>
    <w:rsid w:val="003F17E0"/>
    <w:rsid w:val="003F401A"/>
    <w:rsid w:val="004009BA"/>
    <w:rsid w:val="00402D8C"/>
    <w:rsid w:val="00402E0B"/>
    <w:rsid w:val="00406B75"/>
    <w:rsid w:val="0041119E"/>
    <w:rsid w:val="004113AB"/>
    <w:rsid w:val="00412333"/>
    <w:rsid w:val="004126EE"/>
    <w:rsid w:val="00414954"/>
    <w:rsid w:val="00415395"/>
    <w:rsid w:val="00417D76"/>
    <w:rsid w:val="004202BD"/>
    <w:rsid w:val="004206D3"/>
    <w:rsid w:val="00420725"/>
    <w:rsid w:val="0042265E"/>
    <w:rsid w:val="00425664"/>
    <w:rsid w:val="00425729"/>
    <w:rsid w:val="0042695A"/>
    <w:rsid w:val="004271D6"/>
    <w:rsid w:val="00427BC2"/>
    <w:rsid w:val="0043278C"/>
    <w:rsid w:val="00435A37"/>
    <w:rsid w:val="00435C7C"/>
    <w:rsid w:val="00436CE2"/>
    <w:rsid w:val="00437F70"/>
    <w:rsid w:val="0044051D"/>
    <w:rsid w:val="0044112A"/>
    <w:rsid w:val="0044429F"/>
    <w:rsid w:val="00446FF7"/>
    <w:rsid w:val="00453559"/>
    <w:rsid w:val="00457356"/>
    <w:rsid w:val="0046067B"/>
    <w:rsid w:val="00460D84"/>
    <w:rsid w:val="00460DB1"/>
    <w:rsid w:val="0046220E"/>
    <w:rsid w:val="0046347C"/>
    <w:rsid w:val="004636CA"/>
    <w:rsid w:val="00463EF4"/>
    <w:rsid w:val="00465CD6"/>
    <w:rsid w:val="00465D79"/>
    <w:rsid w:val="004660A4"/>
    <w:rsid w:val="004674A4"/>
    <w:rsid w:val="00467B42"/>
    <w:rsid w:val="004713B9"/>
    <w:rsid w:val="004734C6"/>
    <w:rsid w:val="00473C39"/>
    <w:rsid w:val="00475F9F"/>
    <w:rsid w:val="0047636C"/>
    <w:rsid w:val="00476609"/>
    <w:rsid w:val="00481489"/>
    <w:rsid w:val="00483016"/>
    <w:rsid w:val="004847D2"/>
    <w:rsid w:val="004861DF"/>
    <w:rsid w:val="00490259"/>
    <w:rsid w:val="00492788"/>
    <w:rsid w:val="00492E8B"/>
    <w:rsid w:val="00496C53"/>
    <w:rsid w:val="00497E48"/>
    <w:rsid w:val="00497FFA"/>
    <w:rsid w:val="004A04E7"/>
    <w:rsid w:val="004A2429"/>
    <w:rsid w:val="004A2711"/>
    <w:rsid w:val="004A3719"/>
    <w:rsid w:val="004A5615"/>
    <w:rsid w:val="004B004E"/>
    <w:rsid w:val="004B1E3C"/>
    <w:rsid w:val="004B26F8"/>
    <w:rsid w:val="004B3C8C"/>
    <w:rsid w:val="004B64BD"/>
    <w:rsid w:val="004B6C36"/>
    <w:rsid w:val="004B74E3"/>
    <w:rsid w:val="004C0DA0"/>
    <w:rsid w:val="004C162A"/>
    <w:rsid w:val="004D0300"/>
    <w:rsid w:val="004D0940"/>
    <w:rsid w:val="004D0C43"/>
    <w:rsid w:val="004D5A49"/>
    <w:rsid w:val="004D7209"/>
    <w:rsid w:val="004D7723"/>
    <w:rsid w:val="004E0943"/>
    <w:rsid w:val="004E0C67"/>
    <w:rsid w:val="004E0E9D"/>
    <w:rsid w:val="004E12AA"/>
    <w:rsid w:val="004E3A28"/>
    <w:rsid w:val="004E4AC7"/>
    <w:rsid w:val="004E5BB4"/>
    <w:rsid w:val="004E75EE"/>
    <w:rsid w:val="004E7DA7"/>
    <w:rsid w:val="004F104C"/>
    <w:rsid w:val="004F1CD1"/>
    <w:rsid w:val="004F237D"/>
    <w:rsid w:val="004F6CF7"/>
    <w:rsid w:val="00500097"/>
    <w:rsid w:val="005000E1"/>
    <w:rsid w:val="005002CB"/>
    <w:rsid w:val="005006F3"/>
    <w:rsid w:val="00501126"/>
    <w:rsid w:val="00503077"/>
    <w:rsid w:val="00504835"/>
    <w:rsid w:val="00504CC3"/>
    <w:rsid w:val="00504FC4"/>
    <w:rsid w:val="00510949"/>
    <w:rsid w:val="00510D82"/>
    <w:rsid w:val="00510E2E"/>
    <w:rsid w:val="0051160F"/>
    <w:rsid w:val="00513664"/>
    <w:rsid w:val="0051416D"/>
    <w:rsid w:val="00517E18"/>
    <w:rsid w:val="005228D4"/>
    <w:rsid w:val="00522F2D"/>
    <w:rsid w:val="005251E0"/>
    <w:rsid w:val="00530028"/>
    <w:rsid w:val="005349B5"/>
    <w:rsid w:val="00535A45"/>
    <w:rsid w:val="00535B2A"/>
    <w:rsid w:val="00540BFB"/>
    <w:rsid w:val="00540C55"/>
    <w:rsid w:val="00541117"/>
    <w:rsid w:val="00541EE7"/>
    <w:rsid w:val="00542812"/>
    <w:rsid w:val="005431FF"/>
    <w:rsid w:val="00543317"/>
    <w:rsid w:val="00547865"/>
    <w:rsid w:val="00550389"/>
    <w:rsid w:val="00550913"/>
    <w:rsid w:val="00550C17"/>
    <w:rsid w:val="005526CB"/>
    <w:rsid w:val="00553407"/>
    <w:rsid w:val="005535A2"/>
    <w:rsid w:val="00553F97"/>
    <w:rsid w:val="00554352"/>
    <w:rsid w:val="00555424"/>
    <w:rsid w:val="0055652B"/>
    <w:rsid w:val="005601F4"/>
    <w:rsid w:val="0056144A"/>
    <w:rsid w:val="005652FC"/>
    <w:rsid w:val="00567397"/>
    <w:rsid w:val="00567413"/>
    <w:rsid w:val="005719C1"/>
    <w:rsid w:val="0057539C"/>
    <w:rsid w:val="00576608"/>
    <w:rsid w:val="00576A8C"/>
    <w:rsid w:val="0057758F"/>
    <w:rsid w:val="00582010"/>
    <w:rsid w:val="0058495C"/>
    <w:rsid w:val="0058751B"/>
    <w:rsid w:val="005904F4"/>
    <w:rsid w:val="00590A9E"/>
    <w:rsid w:val="0059217D"/>
    <w:rsid w:val="005926BE"/>
    <w:rsid w:val="005945E9"/>
    <w:rsid w:val="0059684C"/>
    <w:rsid w:val="00596FCD"/>
    <w:rsid w:val="005A0239"/>
    <w:rsid w:val="005A0606"/>
    <w:rsid w:val="005A060C"/>
    <w:rsid w:val="005A228C"/>
    <w:rsid w:val="005A2B6A"/>
    <w:rsid w:val="005A3576"/>
    <w:rsid w:val="005A3D22"/>
    <w:rsid w:val="005A3D92"/>
    <w:rsid w:val="005A566C"/>
    <w:rsid w:val="005B2344"/>
    <w:rsid w:val="005B23AC"/>
    <w:rsid w:val="005B47CB"/>
    <w:rsid w:val="005B4AB4"/>
    <w:rsid w:val="005B647E"/>
    <w:rsid w:val="005B730F"/>
    <w:rsid w:val="005C18B1"/>
    <w:rsid w:val="005C2DC7"/>
    <w:rsid w:val="005C316A"/>
    <w:rsid w:val="005C66D3"/>
    <w:rsid w:val="005D153F"/>
    <w:rsid w:val="005D5647"/>
    <w:rsid w:val="005D6FF5"/>
    <w:rsid w:val="005D724D"/>
    <w:rsid w:val="005E39FC"/>
    <w:rsid w:val="005F1DD0"/>
    <w:rsid w:val="005F32F9"/>
    <w:rsid w:val="005F337E"/>
    <w:rsid w:val="005F7A5E"/>
    <w:rsid w:val="006005EB"/>
    <w:rsid w:val="00602FAA"/>
    <w:rsid w:val="00606655"/>
    <w:rsid w:val="00607F99"/>
    <w:rsid w:val="006109FF"/>
    <w:rsid w:val="006129BB"/>
    <w:rsid w:val="00612F98"/>
    <w:rsid w:val="0061372C"/>
    <w:rsid w:val="006137A4"/>
    <w:rsid w:val="00615871"/>
    <w:rsid w:val="00620FED"/>
    <w:rsid w:val="00622857"/>
    <w:rsid w:val="00626273"/>
    <w:rsid w:val="006267E2"/>
    <w:rsid w:val="00627BDE"/>
    <w:rsid w:val="00636091"/>
    <w:rsid w:val="0063796D"/>
    <w:rsid w:val="00642108"/>
    <w:rsid w:val="00643E85"/>
    <w:rsid w:val="006446A2"/>
    <w:rsid w:val="006476F0"/>
    <w:rsid w:val="00650050"/>
    <w:rsid w:val="006527D0"/>
    <w:rsid w:val="00653554"/>
    <w:rsid w:val="00654630"/>
    <w:rsid w:val="00655F23"/>
    <w:rsid w:val="00655FBB"/>
    <w:rsid w:val="00657B07"/>
    <w:rsid w:val="00660D3D"/>
    <w:rsid w:val="006623D7"/>
    <w:rsid w:val="006630DD"/>
    <w:rsid w:val="006640AD"/>
    <w:rsid w:val="00666CD7"/>
    <w:rsid w:val="0067664C"/>
    <w:rsid w:val="00676BE5"/>
    <w:rsid w:val="00681BB2"/>
    <w:rsid w:val="006845B3"/>
    <w:rsid w:val="0068649E"/>
    <w:rsid w:val="00687547"/>
    <w:rsid w:val="00692504"/>
    <w:rsid w:val="0069309C"/>
    <w:rsid w:val="00694060"/>
    <w:rsid w:val="0069554C"/>
    <w:rsid w:val="0069665D"/>
    <w:rsid w:val="006A01E6"/>
    <w:rsid w:val="006A1662"/>
    <w:rsid w:val="006A252B"/>
    <w:rsid w:val="006A6EE7"/>
    <w:rsid w:val="006A7608"/>
    <w:rsid w:val="006A7D4F"/>
    <w:rsid w:val="006B0420"/>
    <w:rsid w:val="006B0815"/>
    <w:rsid w:val="006B1FFC"/>
    <w:rsid w:val="006B2022"/>
    <w:rsid w:val="006B380A"/>
    <w:rsid w:val="006B41E1"/>
    <w:rsid w:val="006B7860"/>
    <w:rsid w:val="006C3853"/>
    <w:rsid w:val="006D0DF7"/>
    <w:rsid w:val="006D1BFC"/>
    <w:rsid w:val="006D24A0"/>
    <w:rsid w:val="006D2517"/>
    <w:rsid w:val="006D297A"/>
    <w:rsid w:val="006D5894"/>
    <w:rsid w:val="006D59A8"/>
    <w:rsid w:val="006D7842"/>
    <w:rsid w:val="006E023C"/>
    <w:rsid w:val="006E4432"/>
    <w:rsid w:val="006E5FB0"/>
    <w:rsid w:val="006E60E3"/>
    <w:rsid w:val="006F2173"/>
    <w:rsid w:val="006F342E"/>
    <w:rsid w:val="006F41A7"/>
    <w:rsid w:val="006F52B1"/>
    <w:rsid w:val="006F5CE9"/>
    <w:rsid w:val="00700994"/>
    <w:rsid w:val="00701CC9"/>
    <w:rsid w:val="00703DB2"/>
    <w:rsid w:val="007049B4"/>
    <w:rsid w:val="00705A70"/>
    <w:rsid w:val="00705E58"/>
    <w:rsid w:val="00711A5B"/>
    <w:rsid w:val="00712833"/>
    <w:rsid w:val="007167F6"/>
    <w:rsid w:val="00721FEF"/>
    <w:rsid w:val="00722C70"/>
    <w:rsid w:val="007240C3"/>
    <w:rsid w:val="00730096"/>
    <w:rsid w:val="0073361F"/>
    <w:rsid w:val="00735028"/>
    <w:rsid w:val="00745653"/>
    <w:rsid w:val="007472CF"/>
    <w:rsid w:val="007476A6"/>
    <w:rsid w:val="007506C3"/>
    <w:rsid w:val="0075188D"/>
    <w:rsid w:val="007530FC"/>
    <w:rsid w:val="0075504B"/>
    <w:rsid w:val="0075786A"/>
    <w:rsid w:val="00760BE5"/>
    <w:rsid w:val="00761D24"/>
    <w:rsid w:val="007622AA"/>
    <w:rsid w:val="0076381F"/>
    <w:rsid w:val="00772981"/>
    <w:rsid w:val="00772F10"/>
    <w:rsid w:val="00775E5A"/>
    <w:rsid w:val="007836E6"/>
    <w:rsid w:val="007838AB"/>
    <w:rsid w:val="007839F4"/>
    <w:rsid w:val="00786E1D"/>
    <w:rsid w:val="00787186"/>
    <w:rsid w:val="0078720F"/>
    <w:rsid w:val="00787ACE"/>
    <w:rsid w:val="00790989"/>
    <w:rsid w:val="00796AA1"/>
    <w:rsid w:val="00796ABA"/>
    <w:rsid w:val="0079756C"/>
    <w:rsid w:val="007A2295"/>
    <w:rsid w:val="007A248C"/>
    <w:rsid w:val="007A4C3C"/>
    <w:rsid w:val="007A7EAF"/>
    <w:rsid w:val="007B04FB"/>
    <w:rsid w:val="007B08BB"/>
    <w:rsid w:val="007B0F84"/>
    <w:rsid w:val="007B558F"/>
    <w:rsid w:val="007B743F"/>
    <w:rsid w:val="007B7876"/>
    <w:rsid w:val="007C03D2"/>
    <w:rsid w:val="007C494C"/>
    <w:rsid w:val="007C4BF3"/>
    <w:rsid w:val="007C6B00"/>
    <w:rsid w:val="007C7899"/>
    <w:rsid w:val="007D01B3"/>
    <w:rsid w:val="007D04B4"/>
    <w:rsid w:val="007D1F8D"/>
    <w:rsid w:val="007D2655"/>
    <w:rsid w:val="007D37FE"/>
    <w:rsid w:val="007D43A0"/>
    <w:rsid w:val="007D44E3"/>
    <w:rsid w:val="007D515B"/>
    <w:rsid w:val="007D6C99"/>
    <w:rsid w:val="007E3944"/>
    <w:rsid w:val="007E41DC"/>
    <w:rsid w:val="007E4297"/>
    <w:rsid w:val="007E4964"/>
    <w:rsid w:val="007E50A2"/>
    <w:rsid w:val="007E5F0F"/>
    <w:rsid w:val="007E7A83"/>
    <w:rsid w:val="007F0707"/>
    <w:rsid w:val="007F0815"/>
    <w:rsid w:val="007F0D6C"/>
    <w:rsid w:val="007F10EA"/>
    <w:rsid w:val="007F2E77"/>
    <w:rsid w:val="007F63D9"/>
    <w:rsid w:val="007F64A7"/>
    <w:rsid w:val="007F6C71"/>
    <w:rsid w:val="0080151F"/>
    <w:rsid w:val="008020FF"/>
    <w:rsid w:val="00802DD4"/>
    <w:rsid w:val="00803264"/>
    <w:rsid w:val="00804500"/>
    <w:rsid w:val="008057B2"/>
    <w:rsid w:val="008059A2"/>
    <w:rsid w:val="00806FFA"/>
    <w:rsid w:val="0080711C"/>
    <w:rsid w:val="00812A19"/>
    <w:rsid w:val="00814054"/>
    <w:rsid w:val="008154CA"/>
    <w:rsid w:val="00817766"/>
    <w:rsid w:val="00820105"/>
    <w:rsid w:val="00821E6D"/>
    <w:rsid w:val="00822FC7"/>
    <w:rsid w:val="00823E07"/>
    <w:rsid w:val="00826C9F"/>
    <w:rsid w:val="0083458D"/>
    <w:rsid w:val="00834C32"/>
    <w:rsid w:val="00844790"/>
    <w:rsid w:val="008470E8"/>
    <w:rsid w:val="00850D8B"/>
    <w:rsid w:val="008512DA"/>
    <w:rsid w:val="00855C4F"/>
    <w:rsid w:val="008616AB"/>
    <w:rsid w:val="0086280D"/>
    <w:rsid w:val="0086502F"/>
    <w:rsid w:val="00865477"/>
    <w:rsid w:val="008660AA"/>
    <w:rsid w:val="008707F7"/>
    <w:rsid w:val="00871FD8"/>
    <w:rsid w:val="00873A0D"/>
    <w:rsid w:val="00873BE1"/>
    <w:rsid w:val="00873F36"/>
    <w:rsid w:val="00874562"/>
    <w:rsid w:val="00880181"/>
    <w:rsid w:val="0088137E"/>
    <w:rsid w:val="0088276D"/>
    <w:rsid w:val="008852D4"/>
    <w:rsid w:val="008869AE"/>
    <w:rsid w:val="00887548"/>
    <w:rsid w:val="008877C7"/>
    <w:rsid w:val="00891F06"/>
    <w:rsid w:val="00895B46"/>
    <w:rsid w:val="00895B8E"/>
    <w:rsid w:val="00896CA9"/>
    <w:rsid w:val="00897629"/>
    <w:rsid w:val="008A32B5"/>
    <w:rsid w:val="008A3598"/>
    <w:rsid w:val="008A3F08"/>
    <w:rsid w:val="008B18D7"/>
    <w:rsid w:val="008B1D84"/>
    <w:rsid w:val="008B44AA"/>
    <w:rsid w:val="008B6CC2"/>
    <w:rsid w:val="008C0106"/>
    <w:rsid w:val="008C0BE3"/>
    <w:rsid w:val="008C1ABC"/>
    <w:rsid w:val="008C24D7"/>
    <w:rsid w:val="008C4E9A"/>
    <w:rsid w:val="008C522A"/>
    <w:rsid w:val="008C7556"/>
    <w:rsid w:val="008D3149"/>
    <w:rsid w:val="008D3F97"/>
    <w:rsid w:val="008D67DE"/>
    <w:rsid w:val="008E132D"/>
    <w:rsid w:val="008E2EB5"/>
    <w:rsid w:val="008E67A3"/>
    <w:rsid w:val="008F0E1B"/>
    <w:rsid w:val="008F1B0C"/>
    <w:rsid w:val="008F2B27"/>
    <w:rsid w:val="008F4120"/>
    <w:rsid w:val="008F53DC"/>
    <w:rsid w:val="008F7284"/>
    <w:rsid w:val="008F7428"/>
    <w:rsid w:val="00903A14"/>
    <w:rsid w:val="00907954"/>
    <w:rsid w:val="00911FCE"/>
    <w:rsid w:val="0091409B"/>
    <w:rsid w:val="009164B4"/>
    <w:rsid w:val="00920360"/>
    <w:rsid w:val="00923042"/>
    <w:rsid w:val="00924727"/>
    <w:rsid w:val="00925807"/>
    <w:rsid w:val="00933285"/>
    <w:rsid w:val="009332E1"/>
    <w:rsid w:val="009348AE"/>
    <w:rsid w:val="00935E18"/>
    <w:rsid w:val="00942817"/>
    <w:rsid w:val="00945534"/>
    <w:rsid w:val="00946C32"/>
    <w:rsid w:val="00947001"/>
    <w:rsid w:val="00951AAB"/>
    <w:rsid w:val="009529A2"/>
    <w:rsid w:val="00953149"/>
    <w:rsid w:val="009532A7"/>
    <w:rsid w:val="0095347E"/>
    <w:rsid w:val="009543AA"/>
    <w:rsid w:val="00955D5C"/>
    <w:rsid w:val="009568C7"/>
    <w:rsid w:val="00962BC4"/>
    <w:rsid w:val="0096380F"/>
    <w:rsid w:val="00965D01"/>
    <w:rsid w:val="0097752A"/>
    <w:rsid w:val="00977C90"/>
    <w:rsid w:val="009804DB"/>
    <w:rsid w:val="009805D6"/>
    <w:rsid w:val="00984E3C"/>
    <w:rsid w:val="00986F42"/>
    <w:rsid w:val="00993FD6"/>
    <w:rsid w:val="00994AB9"/>
    <w:rsid w:val="00995DA2"/>
    <w:rsid w:val="0099627D"/>
    <w:rsid w:val="009A5DE7"/>
    <w:rsid w:val="009A74A0"/>
    <w:rsid w:val="009B0278"/>
    <w:rsid w:val="009B3D12"/>
    <w:rsid w:val="009B5447"/>
    <w:rsid w:val="009B59C6"/>
    <w:rsid w:val="009B6C0D"/>
    <w:rsid w:val="009B6D74"/>
    <w:rsid w:val="009B75C3"/>
    <w:rsid w:val="009B7B00"/>
    <w:rsid w:val="009C024D"/>
    <w:rsid w:val="009C52C3"/>
    <w:rsid w:val="009D1656"/>
    <w:rsid w:val="009D39E2"/>
    <w:rsid w:val="009D64A2"/>
    <w:rsid w:val="009E0B3B"/>
    <w:rsid w:val="009E0B90"/>
    <w:rsid w:val="009E34FA"/>
    <w:rsid w:val="009E5C45"/>
    <w:rsid w:val="009E6A8C"/>
    <w:rsid w:val="009E6C35"/>
    <w:rsid w:val="009E6FDA"/>
    <w:rsid w:val="009E7310"/>
    <w:rsid w:val="009E7D5D"/>
    <w:rsid w:val="009F23D3"/>
    <w:rsid w:val="009F5C39"/>
    <w:rsid w:val="00A02094"/>
    <w:rsid w:val="00A021EF"/>
    <w:rsid w:val="00A02CBB"/>
    <w:rsid w:val="00A04EE8"/>
    <w:rsid w:val="00A057C7"/>
    <w:rsid w:val="00A07BD8"/>
    <w:rsid w:val="00A07BF2"/>
    <w:rsid w:val="00A07CB0"/>
    <w:rsid w:val="00A10844"/>
    <w:rsid w:val="00A10B9F"/>
    <w:rsid w:val="00A11BE7"/>
    <w:rsid w:val="00A154CF"/>
    <w:rsid w:val="00A22205"/>
    <w:rsid w:val="00A23A96"/>
    <w:rsid w:val="00A23F60"/>
    <w:rsid w:val="00A24AA3"/>
    <w:rsid w:val="00A25816"/>
    <w:rsid w:val="00A26C0E"/>
    <w:rsid w:val="00A27222"/>
    <w:rsid w:val="00A31915"/>
    <w:rsid w:val="00A32003"/>
    <w:rsid w:val="00A32244"/>
    <w:rsid w:val="00A32602"/>
    <w:rsid w:val="00A37963"/>
    <w:rsid w:val="00A37A89"/>
    <w:rsid w:val="00A37D8C"/>
    <w:rsid w:val="00A42BF6"/>
    <w:rsid w:val="00A4514D"/>
    <w:rsid w:val="00A50145"/>
    <w:rsid w:val="00A51F41"/>
    <w:rsid w:val="00A52231"/>
    <w:rsid w:val="00A52C3E"/>
    <w:rsid w:val="00A52F72"/>
    <w:rsid w:val="00A5432C"/>
    <w:rsid w:val="00A57435"/>
    <w:rsid w:val="00A615B0"/>
    <w:rsid w:val="00A61858"/>
    <w:rsid w:val="00A61EA0"/>
    <w:rsid w:val="00A62212"/>
    <w:rsid w:val="00A67F03"/>
    <w:rsid w:val="00A74E7C"/>
    <w:rsid w:val="00A77593"/>
    <w:rsid w:val="00A800CA"/>
    <w:rsid w:val="00A810E3"/>
    <w:rsid w:val="00A84009"/>
    <w:rsid w:val="00A846ED"/>
    <w:rsid w:val="00A862AB"/>
    <w:rsid w:val="00A86B3D"/>
    <w:rsid w:val="00A87336"/>
    <w:rsid w:val="00A91F32"/>
    <w:rsid w:val="00A9465F"/>
    <w:rsid w:val="00A95C13"/>
    <w:rsid w:val="00A96B0E"/>
    <w:rsid w:val="00A97CF6"/>
    <w:rsid w:val="00AA02D6"/>
    <w:rsid w:val="00AA1275"/>
    <w:rsid w:val="00AA170F"/>
    <w:rsid w:val="00AA302D"/>
    <w:rsid w:val="00AA4C98"/>
    <w:rsid w:val="00AA5DFD"/>
    <w:rsid w:val="00AB366D"/>
    <w:rsid w:val="00AB3C64"/>
    <w:rsid w:val="00AB4F50"/>
    <w:rsid w:val="00AB5FA1"/>
    <w:rsid w:val="00AC04A6"/>
    <w:rsid w:val="00AC1017"/>
    <w:rsid w:val="00AC4DB5"/>
    <w:rsid w:val="00AC5080"/>
    <w:rsid w:val="00AD61F2"/>
    <w:rsid w:val="00AD7A6E"/>
    <w:rsid w:val="00AE00AF"/>
    <w:rsid w:val="00AE18D7"/>
    <w:rsid w:val="00AE4CF5"/>
    <w:rsid w:val="00AF4B37"/>
    <w:rsid w:val="00AF56A8"/>
    <w:rsid w:val="00AF6682"/>
    <w:rsid w:val="00B00968"/>
    <w:rsid w:val="00B030DE"/>
    <w:rsid w:val="00B03AE4"/>
    <w:rsid w:val="00B03B5F"/>
    <w:rsid w:val="00B05A19"/>
    <w:rsid w:val="00B07C41"/>
    <w:rsid w:val="00B15CB3"/>
    <w:rsid w:val="00B17C0B"/>
    <w:rsid w:val="00B260AA"/>
    <w:rsid w:val="00B27D77"/>
    <w:rsid w:val="00B338B3"/>
    <w:rsid w:val="00B34CED"/>
    <w:rsid w:val="00B367C4"/>
    <w:rsid w:val="00B369AC"/>
    <w:rsid w:val="00B37CB1"/>
    <w:rsid w:val="00B40469"/>
    <w:rsid w:val="00B42B31"/>
    <w:rsid w:val="00B44221"/>
    <w:rsid w:val="00B448B3"/>
    <w:rsid w:val="00B460BA"/>
    <w:rsid w:val="00B461A3"/>
    <w:rsid w:val="00B46516"/>
    <w:rsid w:val="00B47581"/>
    <w:rsid w:val="00B50810"/>
    <w:rsid w:val="00B527CE"/>
    <w:rsid w:val="00B57533"/>
    <w:rsid w:val="00B6350B"/>
    <w:rsid w:val="00B637B6"/>
    <w:rsid w:val="00B64F5F"/>
    <w:rsid w:val="00B669F2"/>
    <w:rsid w:val="00B6788B"/>
    <w:rsid w:val="00B72507"/>
    <w:rsid w:val="00B75D67"/>
    <w:rsid w:val="00B76BD7"/>
    <w:rsid w:val="00B80361"/>
    <w:rsid w:val="00B82805"/>
    <w:rsid w:val="00B82F08"/>
    <w:rsid w:val="00B832EA"/>
    <w:rsid w:val="00B844B3"/>
    <w:rsid w:val="00B90F88"/>
    <w:rsid w:val="00B9184D"/>
    <w:rsid w:val="00B92A44"/>
    <w:rsid w:val="00B93751"/>
    <w:rsid w:val="00B9645C"/>
    <w:rsid w:val="00B9771E"/>
    <w:rsid w:val="00BA3327"/>
    <w:rsid w:val="00BA3CAB"/>
    <w:rsid w:val="00BA4C99"/>
    <w:rsid w:val="00BB3697"/>
    <w:rsid w:val="00BB4BCA"/>
    <w:rsid w:val="00BB64DC"/>
    <w:rsid w:val="00BB7DA0"/>
    <w:rsid w:val="00BC0585"/>
    <w:rsid w:val="00BC1A42"/>
    <w:rsid w:val="00BC5608"/>
    <w:rsid w:val="00BC5A32"/>
    <w:rsid w:val="00BC74EA"/>
    <w:rsid w:val="00BD11D4"/>
    <w:rsid w:val="00BD1FDA"/>
    <w:rsid w:val="00BE0710"/>
    <w:rsid w:val="00BE2645"/>
    <w:rsid w:val="00BE33E4"/>
    <w:rsid w:val="00BE4017"/>
    <w:rsid w:val="00BE4794"/>
    <w:rsid w:val="00BE4ADC"/>
    <w:rsid w:val="00BE5220"/>
    <w:rsid w:val="00BE66E3"/>
    <w:rsid w:val="00BE799D"/>
    <w:rsid w:val="00BF1392"/>
    <w:rsid w:val="00BF3103"/>
    <w:rsid w:val="00C015FC"/>
    <w:rsid w:val="00C0407D"/>
    <w:rsid w:val="00C0561C"/>
    <w:rsid w:val="00C06536"/>
    <w:rsid w:val="00C075D0"/>
    <w:rsid w:val="00C115F5"/>
    <w:rsid w:val="00C1165A"/>
    <w:rsid w:val="00C1344C"/>
    <w:rsid w:val="00C1404A"/>
    <w:rsid w:val="00C167F2"/>
    <w:rsid w:val="00C226D7"/>
    <w:rsid w:val="00C22A8C"/>
    <w:rsid w:val="00C24FED"/>
    <w:rsid w:val="00C27162"/>
    <w:rsid w:val="00C30F34"/>
    <w:rsid w:val="00C31A7B"/>
    <w:rsid w:val="00C31BBA"/>
    <w:rsid w:val="00C34E3C"/>
    <w:rsid w:val="00C413F4"/>
    <w:rsid w:val="00C446B2"/>
    <w:rsid w:val="00C45C8C"/>
    <w:rsid w:val="00C46F7B"/>
    <w:rsid w:val="00C526CD"/>
    <w:rsid w:val="00C536FB"/>
    <w:rsid w:val="00C555E5"/>
    <w:rsid w:val="00C55787"/>
    <w:rsid w:val="00C60769"/>
    <w:rsid w:val="00C60E28"/>
    <w:rsid w:val="00C62B39"/>
    <w:rsid w:val="00C67CEF"/>
    <w:rsid w:val="00C67D50"/>
    <w:rsid w:val="00C71648"/>
    <w:rsid w:val="00C71921"/>
    <w:rsid w:val="00C71D79"/>
    <w:rsid w:val="00C76104"/>
    <w:rsid w:val="00C7690B"/>
    <w:rsid w:val="00C77A83"/>
    <w:rsid w:val="00C80FAC"/>
    <w:rsid w:val="00C8540B"/>
    <w:rsid w:val="00C858A7"/>
    <w:rsid w:val="00C85F61"/>
    <w:rsid w:val="00C86F1A"/>
    <w:rsid w:val="00C877B7"/>
    <w:rsid w:val="00C97992"/>
    <w:rsid w:val="00C97E2B"/>
    <w:rsid w:val="00CA0422"/>
    <w:rsid w:val="00CA1D36"/>
    <w:rsid w:val="00CA275D"/>
    <w:rsid w:val="00CA3AA4"/>
    <w:rsid w:val="00CA3C63"/>
    <w:rsid w:val="00CA4D6F"/>
    <w:rsid w:val="00CA70FE"/>
    <w:rsid w:val="00CB1C4A"/>
    <w:rsid w:val="00CB1E53"/>
    <w:rsid w:val="00CC1C75"/>
    <w:rsid w:val="00CC2571"/>
    <w:rsid w:val="00CC29EB"/>
    <w:rsid w:val="00CC2F48"/>
    <w:rsid w:val="00CC36E7"/>
    <w:rsid w:val="00CC498C"/>
    <w:rsid w:val="00CD00A9"/>
    <w:rsid w:val="00CE1A8D"/>
    <w:rsid w:val="00CE1D62"/>
    <w:rsid w:val="00CE302B"/>
    <w:rsid w:val="00CE525B"/>
    <w:rsid w:val="00CF2C02"/>
    <w:rsid w:val="00CF6E5D"/>
    <w:rsid w:val="00D009F4"/>
    <w:rsid w:val="00D049DE"/>
    <w:rsid w:val="00D04B6F"/>
    <w:rsid w:val="00D0729E"/>
    <w:rsid w:val="00D077F5"/>
    <w:rsid w:val="00D12D1B"/>
    <w:rsid w:val="00D130C9"/>
    <w:rsid w:val="00D13187"/>
    <w:rsid w:val="00D142E9"/>
    <w:rsid w:val="00D14F3B"/>
    <w:rsid w:val="00D15C21"/>
    <w:rsid w:val="00D15EF2"/>
    <w:rsid w:val="00D167C7"/>
    <w:rsid w:val="00D20418"/>
    <w:rsid w:val="00D217DE"/>
    <w:rsid w:val="00D30716"/>
    <w:rsid w:val="00D328E6"/>
    <w:rsid w:val="00D32ACE"/>
    <w:rsid w:val="00D34208"/>
    <w:rsid w:val="00D346D8"/>
    <w:rsid w:val="00D36BAE"/>
    <w:rsid w:val="00D37BB9"/>
    <w:rsid w:val="00D40D36"/>
    <w:rsid w:val="00D42106"/>
    <w:rsid w:val="00D42FFB"/>
    <w:rsid w:val="00D43D8A"/>
    <w:rsid w:val="00D47577"/>
    <w:rsid w:val="00D50111"/>
    <w:rsid w:val="00D52625"/>
    <w:rsid w:val="00D5531E"/>
    <w:rsid w:val="00D560EB"/>
    <w:rsid w:val="00D564CB"/>
    <w:rsid w:val="00D57A81"/>
    <w:rsid w:val="00D607DE"/>
    <w:rsid w:val="00D61B2B"/>
    <w:rsid w:val="00D62326"/>
    <w:rsid w:val="00D64A93"/>
    <w:rsid w:val="00D7080E"/>
    <w:rsid w:val="00D72BB8"/>
    <w:rsid w:val="00D8631C"/>
    <w:rsid w:val="00D87590"/>
    <w:rsid w:val="00D92E04"/>
    <w:rsid w:val="00D9491E"/>
    <w:rsid w:val="00D96826"/>
    <w:rsid w:val="00DA1424"/>
    <w:rsid w:val="00DA41F8"/>
    <w:rsid w:val="00DA5D85"/>
    <w:rsid w:val="00DA6616"/>
    <w:rsid w:val="00DA74C9"/>
    <w:rsid w:val="00DB08A8"/>
    <w:rsid w:val="00DB4D9E"/>
    <w:rsid w:val="00DB709F"/>
    <w:rsid w:val="00DC3E40"/>
    <w:rsid w:val="00DC689F"/>
    <w:rsid w:val="00DD0BC1"/>
    <w:rsid w:val="00DD199C"/>
    <w:rsid w:val="00DD4075"/>
    <w:rsid w:val="00DD5F69"/>
    <w:rsid w:val="00DE0F1E"/>
    <w:rsid w:val="00DE3255"/>
    <w:rsid w:val="00DE39AC"/>
    <w:rsid w:val="00DE3CEC"/>
    <w:rsid w:val="00DE4595"/>
    <w:rsid w:val="00DF0FE9"/>
    <w:rsid w:val="00DF163F"/>
    <w:rsid w:val="00DF3825"/>
    <w:rsid w:val="00DF5879"/>
    <w:rsid w:val="00E018E8"/>
    <w:rsid w:val="00E020B1"/>
    <w:rsid w:val="00E04B63"/>
    <w:rsid w:val="00E05DD1"/>
    <w:rsid w:val="00E07458"/>
    <w:rsid w:val="00E110C0"/>
    <w:rsid w:val="00E11516"/>
    <w:rsid w:val="00E142E5"/>
    <w:rsid w:val="00E152B6"/>
    <w:rsid w:val="00E15A84"/>
    <w:rsid w:val="00E15D41"/>
    <w:rsid w:val="00E2228E"/>
    <w:rsid w:val="00E27F35"/>
    <w:rsid w:val="00E3215B"/>
    <w:rsid w:val="00E321A4"/>
    <w:rsid w:val="00E32BAD"/>
    <w:rsid w:val="00E33D79"/>
    <w:rsid w:val="00E34724"/>
    <w:rsid w:val="00E354E8"/>
    <w:rsid w:val="00E35EC8"/>
    <w:rsid w:val="00E423BD"/>
    <w:rsid w:val="00E42A34"/>
    <w:rsid w:val="00E4344A"/>
    <w:rsid w:val="00E44133"/>
    <w:rsid w:val="00E46833"/>
    <w:rsid w:val="00E524CF"/>
    <w:rsid w:val="00E56B22"/>
    <w:rsid w:val="00E574DC"/>
    <w:rsid w:val="00E5793C"/>
    <w:rsid w:val="00E61AE3"/>
    <w:rsid w:val="00E63108"/>
    <w:rsid w:val="00E63E3D"/>
    <w:rsid w:val="00E64B15"/>
    <w:rsid w:val="00E668B8"/>
    <w:rsid w:val="00E67F64"/>
    <w:rsid w:val="00E71D4C"/>
    <w:rsid w:val="00E75E6A"/>
    <w:rsid w:val="00E77943"/>
    <w:rsid w:val="00E80040"/>
    <w:rsid w:val="00E82DBD"/>
    <w:rsid w:val="00E8798E"/>
    <w:rsid w:val="00E87EC2"/>
    <w:rsid w:val="00E90E7B"/>
    <w:rsid w:val="00E916EC"/>
    <w:rsid w:val="00E93E61"/>
    <w:rsid w:val="00E95CD8"/>
    <w:rsid w:val="00E96B76"/>
    <w:rsid w:val="00E96D06"/>
    <w:rsid w:val="00EA2139"/>
    <w:rsid w:val="00EA2DA4"/>
    <w:rsid w:val="00EA2EAC"/>
    <w:rsid w:val="00EA62EF"/>
    <w:rsid w:val="00EB1AE4"/>
    <w:rsid w:val="00EB28F9"/>
    <w:rsid w:val="00EB2A2E"/>
    <w:rsid w:val="00EB2E43"/>
    <w:rsid w:val="00EB3858"/>
    <w:rsid w:val="00EB5EBC"/>
    <w:rsid w:val="00EB67F2"/>
    <w:rsid w:val="00EB6818"/>
    <w:rsid w:val="00EC0B4F"/>
    <w:rsid w:val="00EC3ABB"/>
    <w:rsid w:val="00EC6042"/>
    <w:rsid w:val="00ED0E55"/>
    <w:rsid w:val="00ED0EF6"/>
    <w:rsid w:val="00ED16B2"/>
    <w:rsid w:val="00ED1E33"/>
    <w:rsid w:val="00ED28D9"/>
    <w:rsid w:val="00ED3DBD"/>
    <w:rsid w:val="00ED3FC9"/>
    <w:rsid w:val="00ED4100"/>
    <w:rsid w:val="00EE2051"/>
    <w:rsid w:val="00EE31B0"/>
    <w:rsid w:val="00EE5155"/>
    <w:rsid w:val="00EE5F15"/>
    <w:rsid w:val="00EE6DE6"/>
    <w:rsid w:val="00EF20B7"/>
    <w:rsid w:val="00EF27FF"/>
    <w:rsid w:val="00EF2B65"/>
    <w:rsid w:val="00EF6520"/>
    <w:rsid w:val="00EF6966"/>
    <w:rsid w:val="00EF7964"/>
    <w:rsid w:val="00F0125A"/>
    <w:rsid w:val="00F01CBF"/>
    <w:rsid w:val="00F024FE"/>
    <w:rsid w:val="00F0393C"/>
    <w:rsid w:val="00F03AAD"/>
    <w:rsid w:val="00F067AA"/>
    <w:rsid w:val="00F12B86"/>
    <w:rsid w:val="00F12C6C"/>
    <w:rsid w:val="00F13DFD"/>
    <w:rsid w:val="00F15DEB"/>
    <w:rsid w:val="00F16E26"/>
    <w:rsid w:val="00F16E77"/>
    <w:rsid w:val="00F2020A"/>
    <w:rsid w:val="00F2102C"/>
    <w:rsid w:val="00F220B5"/>
    <w:rsid w:val="00F22AF4"/>
    <w:rsid w:val="00F2716E"/>
    <w:rsid w:val="00F306F1"/>
    <w:rsid w:val="00F332D0"/>
    <w:rsid w:val="00F34667"/>
    <w:rsid w:val="00F359FA"/>
    <w:rsid w:val="00F4182B"/>
    <w:rsid w:val="00F436E2"/>
    <w:rsid w:val="00F44DEE"/>
    <w:rsid w:val="00F45A8C"/>
    <w:rsid w:val="00F46878"/>
    <w:rsid w:val="00F46AFD"/>
    <w:rsid w:val="00F536E5"/>
    <w:rsid w:val="00F54D34"/>
    <w:rsid w:val="00F54E2F"/>
    <w:rsid w:val="00F56D36"/>
    <w:rsid w:val="00F57449"/>
    <w:rsid w:val="00F61CB5"/>
    <w:rsid w:val="00F6218F"/>
    <w:rsid w:val="00F625E4"/>
    <w:rsid w:val="00F62891"/>
    <w:rsid w:val="00F67121"/>
    <w:rsid w:val="00F67C39"/>
    <w:rsid w:val="00F71C79"/>
    <w:rsid w:val="00F72076"/>
    <w:rsid w:val="00F740C3"/>
    <w:rsid w:val="00F76785"/>
    <w:rsid w:val="00F76CCD"/>
    <w:rsid w:val="00F7726E"/>
    <w:rsid w:val="00F8774D"/>
    <w:rsid w:val="00F91368"/>
    <w:rsid w:val="00F9392B"/>
    <w:rsid w:val="00F93C3A"/>
    <w:rsid w:val="00F9439C"/>
    <w:rsid w:val="00F94856"/>
    <w:rsid w:val="00F97AF8"/>
    <w:rsid w:val="00F97B57"/>
    <w:rsid w:val="00FA0A82"/>
    <w:rsid w:val="00FA2F63"/>
    <w:rsid w:val="00FA5A4E"/>
    <w:rsid w:val="00FA6281"/>
    <w:rsid w:val="00FB0388"/>
    <w:rsid w:val="00FB5D59"/>
    <w:rsid w:val="00FB5DEC"/>
    <w:rsid w:val="00FB76E5"/>
    <w:rsid w:val="00FC0F25"/>
    <w:rsid w:val="00FC3904"/>
    <w:rsid w:val="00FC417D"/>
    <w:rsid w:val="00FC4C2D"/>
    <w:rsid w:val="00FC668A"/>
    <w:rsid w:val="00FC6AF0"/>
    <w:rsid w:val="00FD163E"/>
    <w:rsid w:val="00FD2A27"/>
    <w:rsid w:val="00FD2F34"/>
    <w:rsid w:val="00FD556C"/>
    <w:rsid w:val="00FD56C3"/>
    <w:rsid w:val="00FD7E90"/>
    <w:rsid w:val="00FE2ABD"/>
    <w:rsid w:val="00FE2ACC"/>
    <w:rsid w:val="00FE3D1D"/>
    <w:rsid w:val="00FE6881"/>
    <w:rsid w:val="00FF1633"/>
    <w:rsid w:val="00FF3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04E4"/>
  <w15:docId w15:val="{AF0785BF-ECD6-4CD4-91B6-9D16335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FC3904"/>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CC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2.xm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2.xm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wrobel@pgg.pl" TargetMode="External"/><Relationship Id="rId22" Type="http://schemas.openxmlformats.org/officeDocument/2006/relationships/hyperlink" Target="http://www.orlen.pl/PL/DlaBiznesu/HurtoweCenyPaliw/Strony/default.aspx" TargetMode="External"/><Relationship Id="rId27" Type="http://schemas.openxmlformats.org/officeDocument/2006/relationships/hyperlink" Target="https://www.pgg.pl/strefa-korporacyjna/dostawcy/profil-nabywcy/dokumenty-do-pobrania"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050E13-F351-4B67-9B26-68926502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66</Pages>
  <Words>23833</Words>
  <Characters>143001</Characters>
  <Application>Microsoft Office Word</Application>
  <DocSecurity>0</DocSecurity>
  <Lines>1191</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11</cp:revision>
  <cp:lastPrinted>2024-06-25T10:48:00Z</cp:lastPrinted>
  <dcterms:created xsi:type="dcterms:W3CDTF">2024-06-25T10:47:00Z</dcterms:created>
  <dcterms:modified xsi:type="dcterms:W3CDTF">2024-12-30T07:16:00Z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